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127D" w14:textId="77777777" w:rsidR="000E1267" w:rsidRDefault="000E1267" w:rsidP="000E1267">
      <w:pPr>
        <w:jc w:val="center"/>
        <w:rPr>
          <w:rFonts w:ascii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"http://imli.ru/images/logo-br.png"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"http://imli.ru/images/logo-br.png" \* MERGEFORMATINET </w:instrText>
      </w:r>
      <w:r>
        <w:rPr>
          <w:noProof/>
        </w:rPr>
        <w:fldChar w:fldCharType="separate"/>
      </w:r>
      <w:r>
        <w:rPr>
          <w:noProof/>
        </w:rPr>
        <w:drawing>
          <wp:inline distT="0" distB="0" distL="0" distR="0" wp14:anchorId="07950268" wp14:editId="0400AD79">
            <wp:extent cx="1684020" cy="1264920"/>
            <wp:effectExtent l="0" t="0" r="0" b="0"/>
            <wp:docPr id="2" name="Рисунок 2" descr="ИМЛИ РА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ЛИ РАН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49E7F6F8" w14:textId="01124447" w:rsidR="00A404C2" w:rsidRDefault="000E1267" w:rsidP="000E126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435AFF9" wp14:editId="4AACDC64">
            <wp:extent cx="1574800" cy="16510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B864" w14:textId="5C10F9B4" w:rsidR="000E1267" w:rsidRPr="000E1267" w:rsidRDefault="000E1267" w:rsidP="000E1267">
      <w:pPr>
        <w:jc w:val="center"/>
        <w:rPr>
          <w:rFonts w:ascii="Georgia" w:hAnsi="Georgia" w:cs="Arial"/>
          <w:b/>
          <w:bCs/>
          <w:color w:val="333333"/>
          <w:shd w:val="clear" w:color="auto" w:fill="FFFFFF"/>
        </w:rPr>
      </w:pPr>
      <w:r w:rsidRPr="000E1267">
        <w:rPr>
          <w:rFonts w:ascii="Georgia" w:hAnsi="Georgia" w:cs="Arial"/>
          <w:b/>
          <w:bCs/>
          <w:color w:val="333333"/>
          <w:shd w:val="clear" w:color="auto" w:fill="FFFFFF"/>
        </w:rPr>
        <w:t>Институт мировой литературы им. А. М. Горького РАН</w:t>
      </w:r>
    </w:p>
    <w:p w14:paraId="124847EF" w14:textId="48458443" w:rsidR="000E1267" w:rsidRPr="000E1267" w:rsidRDefault="00F33B47" w:rsidP="000E1267">
      <w:pPr>
        <w:jc w:val="center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Н</w:t>
      </w:r>
      <w:r w:rsidR="000E1267">
        <w:rPr>
          <w:rFonts w:ascii="Georgia" w:hAnsi="Georgia" w:cs="Arial"/>
          <w:color w:val="333333"/>
          <w:shd w:val="clear" w:color="auto" w:fill="FFFFFF"/>
        </w:rPr>
        <w:t>аучная лаборатория «</w:t>
      </w:r>
      <w:r w:rsidR="000E1267">
        <w:rPr>
          <w:rFonts w:ascii="Georgia" w:hAnsi="Georgia" w:cs="Arial"/>
          <w:color w:val="333333"/>
          <w:shd w:val="clear" w:color="auto" w:fill="FFFFFF"/>
          <w:lang w:val="en-US"/>
        </w:rPr>
        <w:t>Rossica</w:t>
      </w:r>
      <w:r w:rsidR="000E1267">
        <w:rPr>
          <w:rFonts w:ascii="Georgia" w:hAnsi="Georgia" w:cs="Arial"/>
          <w:color w:val="333333"/>
          <w:shd w:val="clear" w:color="auto" w:fill="FFFFFF"/>
        </w:rPr>
        <w:t>: Русская литература в мировом культурном контексте»</w:t>
      </w:r>
    </w:p>
    <w:p w14:paraId="34D21A08" w14:textId="77D45A1C" w:rsidR="000E1267" w:rsidRDefault="000E1267" w:rsidP="000E1267">
      <w:pPr>
        <w:jc w:val="center"/>
        <w:rPr>
          <w:rFonts w:ascii="Times New Roman" w:hAnsi="Times New Roman" w:cs="Times New Roman"/>
        </w:rPr>
      </w:pPr>
    </w:p>
    <w:p w14:paraId="2891ECEB" w14:textId="72F257F6" w:rsidR="00A325FB" w:rsidRDefault="00A325FB" w:rsidP="000E1267">
      <w:pPr>
        <w:jc w:val="center"/>
        <w:rPr>
          <w:rFonts w:ascii="Times New Roman" w:hAnsi="Times New Roman" w:cs="Times New Roman"/>
        </w:rPr>
      </w:pPr>
    </w:p>
    <w:p w14:paraId="53C0755A" w14:textId="77777777" w:rsidR="00E17077" w:rsidRDefault="00E17077" w:rsidP="000E1267">
      <w:pPr>
        <w:jc w:val="center"/>
        <w:rPr>
          <w:rFonts w:ascii="Times New Roman" w:hAnsi="Times New Roman" w:cs="Times New Roman"/>
        </w:rPr>
      </w:pPr>
    </w:p>
    <w:p w14:paraId="3CD3D27C" w14:textId="7EDFFD05" w:rsidR="00A325FB" w:rsidRDefault="00F33B47" w:rsidP="00A325FB">
      <w:pPr>
        <w:jc w:val="center"/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F33B47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Третья </w:t>
      </w: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м</w:t>
      </w:r>
      <w:r w:rsidR="00A325FB" w:rsidRPr="00942B40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еждународная </w:t>
      </w:r>
      <w:r w:rsidR="00E17077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научная </w:t>
      </w:r>
      <w:r w:rsidR="00A325FB" w:rsidRPr="00942B40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конференция</w:t>
      </w:r>
    </w:p>
    <w:p w14:paraId="69852CE1" w14:textId="77777777" w:rsidR="00942B40" w:rsidRPr="00942B40" w:rsidRDefault="00942B40" w:rsidP="00A325FB">
      <w:pPr>
        <w:jc w:val="center"/>
        <w:rPr>
          <w:rFonts w:ascii="Georgia" w:hAnsi="Georgia" w:cs="Arial"/>
          <w:color w:val="333333"/>
          <w:shd w:val="clear" w:color="auto" w:fill="FFFFFF"/>
        </w:rPr>
      </w:pPr>
    </w:p>
    <w:p w14:paraId="6F4550CB" w14:textId="77777777" w:rsidR="00A325FB" w:rsidRPr="00A325FB" w:rsidRDefault="00A325FB" w:rsidP="00A325FB">
      <w:pPr>
        <w:jc w:val="center"/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</w:pPr>
      <w:r w:rsidRPr="00A325FB">
        <w:rPr>
          <w:rFonts w:ascii="Georgia" w:hAnsi="Georgia" w:cs="Arial"/>
          <w:b/>
          <w:bCs/>
          <w:color w:val="333333"/>
          <w:sz w:val="28"/>
          <w:szCs w:val="28"/>
          <w:shd w:val="clear" w:color="auto" w:fill="FFFFFF"/>
        </w:rPr>
        <w:t>«Rossica. Русская литература в мировом культурном контексте. Скрещение взглядов»</w:t>
      </w:r>
    </w:p>
    <w:p w14:paraId="44F9C3A8" w14:textId="26CA05C5" w:rsidR="00A325FB" w:rsidRDefault="00A325FB" w:rsidP="000E1267">
      <w:pPr>
        <w:jc w:val="center"/>
        <w:rPr>
          <w:rFonts w:ascii="Times New Roman" w:hAnsi="Times New Roman" w:cs="Times New Roman"/>
        </w:rPr>
      </w:pPr>
    </w:p>
    <w:p w14:paraId="2F4C0B04" w14:textId="77777777" w:rsidR="005E7BC3" w:rsidRPr="000E1267" w:rsidRDefault="005E7BC3" w:rsidP="000E1267">
      <w:pPr>
        <w:jc w:val="center"/>
        <w:rPr>
          <w:rFonts w:ascii="Times New Roman" w:hAnsi="Times New Roman" w:cs="Times New Roman"/>
        </w:rPr>
      </w:pPr>
    </w:p>
    <w:p w14:paraId="78FFF96D" w14:textId="6129639F" w:rsidR="00E17077" w:rsidRDefault="005E7BC3" w:rsidP="005E7BC3">
      <w:pPr>
        <w:jc w:val="center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Уважаемые коллеги!</w:t>
      </w:r>
    </w:p>
    <w:p w14:paraId="1188F480" w14:textId="7D58AF26" w:rsidR="00E17077" w:rsidRDefault="00E17077" w:rsidP="00E17077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Институт мировой литературы им. А. М. Горького Российской академии наук приглашает</w:t>
      </w:r>
      <w:r w:rsidR="005E7BC3">
        <w:rPr>
          <w:rFonts w:ascii="Georgia" w:hAnsi="Georgia" w:cs="Arial"/>
          <w:color w:val="333333"/>
          <w:shd w:val="clear" w:color="auto" w:fill="FFFFFF"/>
        </w:rPr>
        <w:t xml:space="preserve"> вас</w:t>
      </w:r>
      <w:r>
        <w:rPr>
          <w:rFonts w:ascii="Georgia" w:hAnsi="Georgia" w:cs="Arial"/>
          <w:color w:val="333333"/>
          <w:shd w:val="clear" w:color="auto" w:fill="FFFFFF"/>
        </w:rPr>
        <w:t xml:space="preserve"> принять участие в традиционной</w:t>
      </w:r>
      <w:r w:rsidR="00F30B43">
        <w:rPr>
          <w:rFonts w:ascii="Georgia" w:hAnsi="Georgia" w:cs="Arial"/>
          <w:color w:val="333333"/>
          <w:shd w:val="clear" w:color="auto" w:fill="FFFFFF"/>
        </w:rPr>
        <w:t xml:space="preserve"> (первая прошла в</w:t>
      </w:r>
      <w:r w:rsidR="002E51F0">
        <w:rPr>
          <w:rFonts w:ascii="Georgia" w:hAnsi="Georgia" w:cs="Arial"/>
          <w:color w:val="333333"/>
          <w:shd w:val="clear" w:color="auto" w:fill="FFFFFF"/>
        </w:rPr>
        <w:t> </w:t>
      </w:r>
      <w:r w:rsidR="00F30B43">
        <w:rPr>
          <w:rFonts w:ascii="Georgia" w:hAnsi="Georgia" w:cs="Arial"/>
          <w:color w:val="333333"/>
          <w:shd w:val="clear" w:color="auto" w:fill="FFFFFF"/>
        </w:rPr>
        <w:t>2020</w:t>
      </w:r>
      <w:r w:rsidR="002E51F0">
        <w:rPr>
          <w:rFonts w:ascii="Georgia" w:hAnsi="Georgia" w:cs="Arial"/>
          <w:color w:val="333333"/>
          <w:shd w:val="clear" w:color="auto" w:fill="FFFFFF"/>
        </w:rPr>
        <w:t> </w:t>
      </w:r>
      <w:r w:rsidR="00F30B43">
        <w:rPr>
          <w:rFonts w:ascii="Georgia" w:hAnsi="Georgia" w:cs="Arial"/>
          <w:color w:val="333333"/>
          <w:shd w:val="clear" w:color="auto" w:fill="FFFFFF"/>
        </w:rPr>
        <w:t>г.)</w:t>
      </w:r>
      <w:r>
        <w:rPr>
          <w:rFonts w:ascii="Georgia" w:hAnsi="Georgia" w:cs="Arial"/>
          <w:color w:val="333333"/>
          <w:shd w:val="clear" w:color="auto" w:fill="FFFFFF"/>
        </w:rPr>
        <w:t xml:space="preserve"> международной научной конференции, организуемой научной лабораторией «</w:t>
      </w:r>
      <w:r>
        <w:rPr>
          <w:rFonts w:ascii="Georgia" w:hAnsi="Georgia" w:cs="Arial"/>
          <w:color w:val="333333"/>
          <w:shd w:val="clear" w:color="auto" w:fill="FFFFFF"/>
          <w:lang w:val="en-US"/>
        </w:rPr>
        <w:t>Rossica</w:t>
      </w:r>
      <w:r>
        <w:rPr>
          <w:rFonts w:ascii="Georgia" w:hAnsi="Georgia" w:cs="Arial"/>
          <w:color w:val="333333"/>
          <w:shd w:val="clear" w:color="auto" w:fill="FFFFFF"/>
        </w:rPr>
        <w:t>: Русская литература в мировом культурном контексте»</w:t>
      </w:r>
      <w:r w:rsidR="00C413F5">
        <w:rPr>
          <w:rFonts w:ascii="Georgia" w:hAnsi="Georgia" w:cs="Arial"/>
          <w:color w:val="333333"/>
          <w:shd w:val="clear" w:color="auto" w:fill="FFFFFF"/>
        </w:rPr>
        <w:t>.</w:t>
      </w:r>
    </w:p>
    <w:p w14:paraId="0397E39D" w14:textId="6135E68E" w:rsidR="005E7BC3" w:rsidRDefault="00E17077" w:rsidP="00E17077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E17077">
        <w:rPr>
          <w:rFonts w:ascii="Georgia" w:hAnsi="Georgia" w:cs="Arial"/>
          <w:color w:val="333333"/>
          <w:shd w:val="clear" w:color="auto" w:fill="FFFFFF"/>
        </w:rPr>
        <w:t>Цель конференции</w:t>
      </w:r>
      <w:r>
        <w:rPr>
          <w:rFonts w:ascii="Georgia" w:hAnsi="Georgia" w:cs="Arial"/>
          <w:color w:val="333333"/>
          <w:shd w:val="clear" w:color="auto" w:fill="FFFFFF"/>
        </w:rPr>
        <w:t>:</w:t>
      </w:r>
      <w:r w:rsidRPr="00E17077">
        <w:rPr>
          <w:rFonts w:ascii="Georgia" w:hAnsi="Georgia" w:cs="Arial"/>
          <w:color w:val="333333"/>
          <w:shd w:val="clear" w:color="auto" w:fill="FFFFFF"/>
        </w:rPr>
        <w:t xml:space="preserve"> выявление и изучение малоисследованных фактов взаимодействи</w:t>
      </w:r>
      <w:r>
        <w:rPr>
          <w:rFonts w:ascii="Georgia" w:hAnsi="Georgia" w:cs="Arial"/>
          <w:color w:val="333333"/>
          <w:shd w:val="clear" w:color="auto" w:fill="FFFFFF"/>
        </w:rPr>
        <w:t>я</w:t>
      </w:r>
      <w:r w:rsidRPr="00E17077">
        <w:rPr>
          <w:rFonts w:ascii="Georgia" w:hAnsi="Georgia" w:cs="Arial"/>
          <w:color w:val="333333"/>
          <w:shd w:val="clear" w:color="auto" w:fill="FFFFFF"/>
        </w:rPr>
        <w:t xml:space="preserve"> между русской и иностранными культурами</w:t>
      </w:r>
      <w:r w:rsidR="00CF5ED8">
        <w:rPr>
          <w:rFonts w:ascii="Georgia" w:hAnsi="Georgia" w:cs="Arial"/>
          <w:color w:val="333333"/>
          <w:shd w:val="clear" w:color="auto" w:fill="FFFFFF"/>
        </w:rPr>
        <w:t>;</w:t>
      </w:r>
      <w:r w:rsidR="00253871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="00636B26">
        <w:rPr>
          <w:rFonts w:ascii="Georgia" w:hAnsi="Georgia" w:cs="Arial"/>
          <w:color w:val="333333"/>
          <w:shd w:val="clear" w:color="auto" w:fill="FFFFFF"/>
        </w:rPr>
        <w:t>представление результатов исследований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="00CF5ED8">
        <w:rPr>
          <w:rFonts w:ascii="Georgia" w:hAnsi="Georgia" w:cs="Arial"/>
          <w:color w:val="333333"/>
          <w:shd w:val="clear" w:color="auto" w:fill="FFFFFF"/>
        </w:rPr>
        <w:t xml:space="preserve">в области 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>переводоведени</w:t>
      </w:r>
      <w:r w:rsidR="00CF5ED8">
        <w:rPr>
          <w:rFonts w:ascii="Georgia" w:hAnsi="Georgia" w:cs="Arial"/>
          <w:color w:val="333333"/>
          <w:shd w:val="clear" w:color="auto" w:fill="FFFFFF"/>
        </w:rPr>
        <w:t>я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>, социологи</w:t>
      </w:r>
      <w:r w:rsidR="00CF5ED8">
        <w:rPr>
          <w:rFonts w:ascii="Georgia" w:hAnsi="Georgia" w:cs="Arial"/>
          <w:color w:val="333333"/>
          <w:shd w:val="clear" w:color="auto" w:fill="FFFFFF"/>
        </w:rPr>
        <w:t>и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 xml:space="preserve"> литературы/культуры</w:t>
      </w:r>
      <w:r w:rsidR="00CF5ED8">
        <w:rPr>
          <w:rFonts w:ascii="Georgia" w:hAnsi="Georgia" w:cs="Arial"/>
          <w:color w:val="333333"/>
          <w:shd w:val="clear" w:color="auto" w:fill="FFFFFF"/>
        </w:rPr>
        <w:t xml:space="preserve">, 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>культурн</w:t>
      </w:r>
      <w:r w:rsidR="00CF5ED8">
        <w:rPr>
          <w:rFonts w:ascii="Georgia" w:hAnsi="Georgia" w:cs="Arial"/>
          <w:color w:val="333333"/>
          <w:shd w:val="clear" w:color="auto" w:fill="FFFFFF"/>
        </w:rPr>
        <w:t>ой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 xml:space="preserve"> антропологи</w:t>
      </w:r>
      <w:r w:rsidR="00CF5ED8">
        <w:rPr>
          <w:rFonts w:ascii="Georgia" w:hAnsi="Georgia" w:cs="Arial"/>
          <w:color w:val="333333"/>
          <w:shd w:val="clear" w:color="auto" w:fill="FFFFFF"/>
        </w:rPr>
        <w:t>и</w:t>
      </w:r>
      <w:r w:rsidR="00CF5ED8" w:rsidRPr="00CF5ED8">
        <w:rPr>
          <w:rFonts w:ascii="Georgia" w:hAnsi="Georgia" w:cs="Arial"/>
          <w:color w:val="333333"/>
          <w:shd w:val="clear" w:color="auto" w:fill="FFFFFF"/>
        </w:rPr>
        <w:t>,</w:t>
      </w:r>
      <w:r w:rsidR="00CF5ED8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="005E7BC3">
        <w:rPr>
          <w:rFonts w:ascii="Georgia" w:hAnsi="Georgia" w:cs="Arial"/>
          <w:color w:val="333333"/>
          <w:shd w:val="clear" w:color="auto" w:fill="FFFFFF"/>
        </w:rPr>
        <w:t xml:space="preserve">истории литературы, основанных на традиционных и новых методологических подходах (компаративистика, культурный трансфер, </w:t>
      </w:r>
      <w:r w:rsidR="004E77C1">
        <w:rPr>
          <w:rFonts w:ascii="Georgia" w:hAnsi="Georgia" w:cs="Arial"/>
          <w:color w:val="333333"/>
          <w:shd w:val="clear" w:color="auto" w:fill="FFFFFF"/>
        </w:rPr>
        <w:t xml:space="preserve">кросс-культурные исследования </w:t>
      </w:r>
      <w:r w:rsidR="005E7BC3">
        <w:rPr>
          <w:rFonts w:ascii="Georgia" w:hAnsi="Georgia" w:cs="Arial"/>
          <w:color w:val="333333"/>
          <w:shd w:val="clear" w:color="auto" w:fill="FFFFFF"/>
        </w:rPr>
        <w:t>и др.).</w:t>
      </w:r>
    </w:p>
    <w:p w14:paraId="1E1AB685" w14:textId="7E80BD84" w:rsidR="00E17077" w:rsidRDefault="005E7BC3" w:rsidP="00E17077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К обсуждению предлагаются следующие темы:</w:t>
      </w:r>
    </w:p>
    <w:p w14:paraId="2BF36924" w14:textId="77777777" w:rsidR="005B6B25" w:rsidRDefault="005B6B25" w:rsidP="00E17077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bookmarkStart w:id="0" w:name="_GoBack"/>
      <w:bookmarkEnd w:id="0"/>
    </w:p>
    <w:p w14:paraId="23E1E114" w14:textId="7F44D096" w:rsidR="005E7BC3" w:rsidRDefault="00F30B43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i/>
          <w:iCs/>
          <w:color w:val="333333"/>
          <w:shd w:val="clear" w:color="auto" w:fill="FFFFFF"/>
        </w:rPr>
        <w:t>вопросы</w:t>
      </w:r>
      <w:r w:rsidR="00B278C9" w:rsidRPr="00B278C9">
        <w:rPr>
          <w:rFonts w:ascii="Georgia" w:hAnsi="Georgia" w:cs="Arial"/>
          <w:i/>
          <w:iCs/>
          <w:color w:val="333333"/>
          <w:shd w:val="clear" w:color="auto" w:fill="FFFFFF"/>
        </w:rPr>
        <w:t xml:space="preserve"> перевода и автоперевода</w:t>
      </w:r>
      <w:r w:rsidR="00B278C9">
        <w:rPr>
          <w:rFonts w:ascii="Georgia" w:hAnsi="Georgia" w:cs="Arial"/>
          <w:color w:val="333333"/>
          <w:shd w:val="clear" w:color="auto" w:fill="FFFFFF"/>
        </w:rPr>
        <w:t xml:space="preserve"> (</w:t>
      </w:r>
      <w:r w:rsidR="00B278C9" w:rsidRPr="005E7BC3">
        <w:rPr>
          <w:rFonts w:ascii="Georgia" w:hAnsi="Georgia" w:cs="Arial"/>
          <w:color w:val="333333"/>
          <w:shd w:val="clear" w:color="auto" w:fill="FFFFFF"/>
        </w:rPr>
        <w:t xml:space="preserve">с иностранных языков на русский и с русского на </w:t>
      </w:r>
      <w:r w:rsidR="00B278C9">
        <w:rPr>
          <w:rFonts w:ascii="Georgia" w:hAnsi="Georgia" w:cs="Arial"/>
          <w:color w:val="333333"/>
          <w:shd w:val="clear" w:color="auto" w:fill="FFFFFF"/>
        </w:rPr>
        <w:t>другие</w:t>
      </w:r>
      <w:r w:rsidR="00B278C9" w:rsidRPr="005E7BC3">
        <w:rPr>
          <w:rFonts w:ascii="Georgia" w:hAnsi="Georgia" w:cs="Arial"/>
          <w:color w:val="333333"/>
          <w:shd w:val="clear" w:color="auto" w:fill="FFFFFF"/>
        </w:rPr>
        <w:t xml:space="preserve"> языки</w:t>
      </w:r>
      <w:r w:rsidR="00B278C9">
        <w:rPr>
          <w:rFonts w:ascii="Georgia" w:hAnsi="Georgia" w:cs="Arial"/>
          <w:color w:val="333333"/>
          <w:shd w:val="clear" w:color="auto" w:fill="FFFFFF"/>
        </w:rPr>
        <w:t>)</w:t>
      </w:r>
      <w:r w:rsidR="00B278C9" w:rsidRPr="005E7BC3">
        <w:rPr>
          <w:rFonts w:ascii="Georgia" w:hAnsi="Georgia" w:cs="Arial"/>
          <w:color w:val="333333"/>
          <w:shd w:val="clear" w:color="auto" w:fill="FFFFFF"/>
        </w:rPr>
        <w:t>, перевода многоязычных текстов</w:t>
      </w:r>
      <w:r w:rsidR="00B278C9">
        <w:rPr>
          <w:rFonts w:ascii="Georgia" w:hAnsi="Georgia" w:cs="Arial"/>
          <w:color w:val="333333"/>
          <w:shd w:val="clear" w:color="auto" w:fill="FFFFFF"/>
        </w:rPr>
        <w:t xml:space="preserve">. «Многоязычие» </w:t>
      </w:r>
      <w:r w:rsidR="00B278C9" w:rsidRPr="005E7BC3">
        <w:rPr>
          <w:rFonts w:ascii="Georgia" w:hAnsi="Georgia" w:cs="Arial"/>
          <w:color w:val="333333"/>
          <w:shd w:val="clear" w:color="auto" w:fill="FFFFFF"/>
        </w:rPr>
        <w:t xml:space="preserve">рассматривается и буквально </w:t>
      </w:r>
      <w:r w:rsidR="00B278C9">
        <w:rPr>
          <w:rFonts w:ascii="Georgia" w:hAnsi="Georgia" w:cs="Arial"/>
          <w:color w:val="333333"/>
          <w:shd w:val="clear" w:color="auto" w:fill="FFFFFF"/>
        </w:rPr>
        <w:t>—</w:t>
      </w:r>
      <w:r w:rsidR="00B278C9" w:rsidRPr="005E7BC3">
        <w:rPr>
          <w:rFonts w:ascii="Georgia" w:hAnsi="Georgia" w:cs="Arial"/>
          <w:color w:val="333333"/>
          <w:shd w:val="clear" w:color="auto" w:fill="FFFFFF"/>
        </w:rPr>
        <w:t xml:space="preserve"> как сочетание языков разных народов в одном тексте, и через призму широкого понимания текста, написанного в целом на одном национальном языке, как по преимуществу гетерогенной структуры</w:t>
      </w:r>
      <w:r w:rsidR="00B278C9">
        <w:rPr>
          <w:rFonts w:ascii="Georgia" w:hAnsi="Georgia" w:cs="Arial"/>
          <w:color w:val="333333"/>
          <w:shd w:val="clear" w:color="auto" w:fill="FFFFFF"/>
        </w:rPr>
        <w:t>;</w:t>
      </w:r>
    </w:p>
    <w:p w14:paraId="42B4611E" w14:textId="034BF149" w:rsidR="00B278C9" w:rsidRDefault="00B278C9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>проблемы культурного трансфера: теория и практика</w:t>
      </w:r>
      <w:r>
        <w:rPr>
          <w:rFonts w:ascii="Georgia" w:hAnsi="Georgia" w:cs="Arial"/>
          <w:color w:val="333333"/>
          <w:shd w:val="clear" w:color="auto" w:fill="FFFFFF"/>
        </w:rPr>
        <w:t xml:space="preserve">. </w:t>
      </w:r>
      <w:r w:rsidRPr="005E7BC3">
        <w:rPr>
          <w:rFonts w:ascii="Georgia" w:hAnsi="Georgia" w:cs="Arial"/>
          <w:color w:val="333333"/>
          <w:shd w:val="clear" w:color="auto" w:fill="FFFFFF"/>
        </w:rPr>
        <w:t>Особое внимание уделяется случаям «обратного трансфера», когда творчество писателя, заимствовавшего из иностранной культуры, оказывается объектом рецепции со стороны этой самой культуры.</w:t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5E7BC3">
        <w:rPr>
          <w:rFonts w:ascii="Georgia" w:hAnsi="Georgia" w:cs="Arial"/>
          <w:color w:val="333333"/>
          <w:shd w:val="clear" w:color="auto" w:fill="FFFFFF"/>
        </w:rPr>
        <w:t>Предполагается также рассм</w:t>
      </w:r>
      <w:r>
        <w:rPr>
          <w:rFonts w:ascii="Georgia" w:hAnsi="Georgia" w:cs="Arial"/>
          <w:color w:val="333333"/>
          <w:shd w:val="clear" w:color="auto" w:fill="FFFFFF"/>
        </w:rPr>
        <w:t>отрение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вопрос</w:t>
      </w:r>
      <w:r>
        <w:rPr>
          <w:rFonts w:ascii="Georgia" w:hAnsi="Georgia" w:cs="Arial"/>
          <w:color w:val="333333"/>
          <w:shd w:val="clear" w:color="auto" w:fill="FFFFFF"/>
        </w:rPr>
        <w:t>ов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5E7BC3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трансфера в более широком смысле </w:t>
      </w:r>
      <w:r>
        <w:rPr>
          <w:rFonts w:ascii="Georgia" w:hAnsi="Georgia" w:cs="Arial"/>
          <w:color w:val="333333"/>
          <w:shd w:val="clear" w:color="auto" w:fill="FFFFFF"/>
        </w:rPr>
        <w:t>—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как творческ</w:t>
      </w:r>
      <w:r>
        <w:rPr>
          <w:rFonts w:ascii="Georgia" w:hAnsi="Georgia" w:cs="Arial"/>
          <w:color w:val="333333"/>
          <w:shd w:val="clear" w:color="auto" w:fill="FFFFFF"/>
        </w:rPr>
        <w:t>ой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рецепци</w:t>
      </w:r>
      <w:r>
        <w:rPr>
          <w:rFonts w:ascii="Georgia" w:hAnsi="Georgia" w:cs="Arial"/>
          <w:color w:val="333333"/>
          <w:shd w:val="clear" w:color="auto" w:fill="FFFFFF"/>
        </w:rPr>
        <w:t>и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тем, мотивов, сюжетов и образов зарубежной литературы в русской и наоборот</w:t>
      </w:r>
      <w:r>
        <w:rPr>
          <w:rFonts w:ascii="Georgia" w:hAnsi="Georgia" w:cs="Arial"/>
          <w:color w:val="333333"/>
          <w:shd w:val="clear" w:color="auto" w:fill="FFFFFF"/>
        </w:rPr>
        <w:t>;</w:t>
      </w:r>
    </w:p>
    <w:p w14:paraId="13741EF1" w14:textId="3426E5CD" w:rsidR="00B278C9" w:rsidRPr="005E7BC3" w:rsidRDefault="00B278C9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>истори</w:t>
      </w:r>
      <w:r>
        <w:rPr>
          <w:rFonts w:ascii="Georgia" w:hAnsi="Georgia" w:cs="Arial"/>
          <w:i/>
          <w:iCs/>
          <w:color w:val="333333"/>
          <w:shd w:val="clear" w:color="auto" w:fill="FFFFFF"/>
        </w:rPr>
        <w:t>я</w:t>
      </w: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 xml:space="preserve"> связей между русской и зарубежной литературой</w:t>
      </w:r>
      <w:r w:rsidR="00C413F5">
        <w:rPr>
          <w:rFonts w:ascii="Georgia" w:hAnsi="Georgia" w:cs="Arial"/>
          <w:color w:val="333333"/>
          <w:shd w:val="clear" w:color="auto" w:fill="FFFFFF"/>
        </w:rPr>
        <w:t>;</w:t>
      </w:r>
      <w:r w:rsidRPr="00B278C9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="00C413F5">
        <w:rPr>
          <w:rFonts w:ascii="Georgia" w:hAnsi="Georgia" w:cs="Arial"/>
          <w:color w:val="333333"/>
          <w:shd w:val="clear" w:color="auto" w:fill="FFFFFF"/>
        </w:rPr>
        <w:t xml:space="preserve">изучение </w:t>
      </w:r>
      <w:r w:rsidRPr="00B278C9">
        <w:rPr>
          <w:rFonts w:ascii="Georgia" w:hAnsi="Georgia" w:cs="Arial"/>
          <w:color w:val="333333"/>
          <w:shd w:val="clear" w:color="auto" w:fill="FFFFFF"/>
        </w:rPr>
        <w:t>конкретны</w:t>
      </w:r>
      <w:r w:rsidR="00C413F5">
        <w:rPr>
          <w:rFonts w:ascii="Georgia" w:hAnsi="Georgia" w:cs="Arial"/>
          <w:color w:val="333333"/>
          <w:shd w:val="clear" w:color="auto" w:fill="FFFFFF"/>
        </w:rPr>
        <w:t>х</w:t>
      </w:r>
      <w:r w:rsidRPr="00B278C9">
        <w:rPr>
          <w:rFonts w:ascii="Georgia" w:hAnsi="Georgia" w:cs="Arial"/>
          <w:color w:val="333333"/>
          <w:shd w:val="clear" w:color="auto" w:fill="FFFFFF"/>
        </w:rPr>
        <w:t xml:space="preserve"> контактов между писателями, деятелями культуры, науки, политики и др.</w:t>
      </w:r>
      <w:r>
        <w:rPr>
          <w:rFonts w:ascii="Georgia" w:hAnsi="Georgia" w:cs="Arial"/>
          <w:color w:val="333333"/>
          <w:shd w:val="clear" w:color="auto" w:fill="FFFFFF"/>
        </w:rPr>
        <w:t xml:space="preserve"> факторов</w:t>
      </w:r>
      <w:r w:rsidRPr="00B278C9">
        <w:rPr>
          <w:rFonts w:ascii="Georgia" w:hAnsi="Georgia" w:cs="Arial"/>
          <w:color w:val="333333"/>
          <w:shd w:val="clear" w:color="auto" w:fill="FFFFFF"/>
        </w:rPr>
        <w:t>, обусловивши</w:t>
      </w:r>
      <w:r>
        <w:rPr>
          <w:rFonts w:ascii="Georgia" w:hAnsi="Georgia" w:cs="Arial"/>
          <w:color w:val="333333"/>
          <w:shd w:val="clear" w:color="auto" w:fill="FFFFFF"/>
        </w:rPr>
        <w:t xml:space="preserve">х </w:t>
      </w:r>
      <w:r w:rsidRPr="00B278C9">
        <w:rPr>
          <w:rFonts w:ascii="Georgia" w:hAnsi="Georgia" w:cs="Arial"/>
          <w:color w:val="333333"/>
          <w:shd w:val="clear" w:color="auto" w:fill="FFFFFF"/>
        </w:rPr>
        <w:t>эти взаимодействи</w:t>
      </w:r>
      <w:r>
        <w:rPr>
          <w:rFonts w:ascii="Georgia" w:hAnsi="Georgia" w:cs="Arial"/>
          <w:color w:val="333333"/>
          <w:shd w:val="clear" w:color="auto" w:fill="FFFFFF"/>
        </w:rPr>
        <w:t>я;</w:t>
      </w:r>
    </w:p>
    <w:p w14:paraId="0C79C6E1" w14:textId="25852E66" w:rsidR="00B278C9" w:rsidRDefault="00B278C9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>типологически</w:t>
      </w:r>
      <w:r w:rsidR="00C413F5">
        <w:rPr>
          <w:rFonts w:ascii="Georgia" w:hAnsi="Georgia" w:cs="Arial"/>
          <w:i/>
          <w:iCs/>
          <w:color w:val="333333"/>
          <w:shd w:val="clear" w:color="auto" w:fill="FFFFFF"/>
        </w:rPr>
        <w:t>е</w:t>
      </w: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 xml:space="preserve"> параллел</w:t>
      </w:r>
      <w:r w:rsidR="00C413F5">
        <w:rPr>
          <w:rFonts w:ascii="Georgia" w:hAnsi="Georgia" w:cs="Arial"/>
          <w:i/>
          <w:iCs/>
          <w:color w:val="333333"/>
          <w:shd w:val="clear" w:color="auto" w:fill="FFFFFF"/>
        </w:rPr>
        <w:t>и</w:t>
      </w:r>
      <w:r w:rsidRPr="00B278C9">
        <w:rPr>
          <w:rFonts w:ascii="Georgia" w:hAnsi="Georgia" w:cs="Arial"/>
          <w:i/>
          <w:iCs/>
          <w:color w:val="333333"/>
          <w:shd w:val="clear" w:color="auto" w:fill="FFFFFF"/>
        </w:rPr>
        <w:t xml:space="preserve"> и схождени</w:t>
      </w:r>
      <w:r w:rsidR="00C413F5">
        <w:rPr>
          <w:rFonts w:ascii="Georgia" w:hAnsi="Georgia" w:cs="Arial"/>
          <w:i/>
          <w:iCs/>
          <w:color w:val="333333"/>
          <w:shd w:val="clear" w:color="auto" w:fill="FFFFFF"/>
        </w:rPr>
        <w:t>я</w:t>
      </w:r>
      <w:r>
        <w:rPr>
          <w:rFonts w:ascii="Georgia" w:hAnsi="Georgia" w:cs="Arial"/>
          <w:color w:val="333333"/>
          <w:shd w:val="clear" w:color="auto" w:fill="FFFFFF"/>
        </w:rPr>
        <w:t xml:space="preserve"> </w:t>
      </w:r>
      <w:r w:rsidRPr="00C413F5">
        <w:rPr>
          <w:rFonts w:ascii="Georgia" w:hAnsi="Georgia" w:cs="Arial"/>
          <w:i/>
          <w:iCs/>
          <w:color w:val="333333"/>
          <w:shd w:val="clear" w:color="auto" w:fill="FFFFFF"/>
        </w:rPr>
        <w:t xml:space="preserve">в русской и зарубежной литературе </w:t>
      </w:r>
      <w:r w:rsidRPr="005E7BC3">
        <w:rPr>
          <w:rFonts w:ascii="Georgia" w:hAnsi="Georgia" w:cs="Arial"/>
          <w:color w:val="333333"/>
          <w:shd w:val="clear" w:color="auto" w:fill="FFFFFF"/>
        </w:rPr>
        <w:t>(компаративистика в узком смысле слова)</w:t>
      </w:r>
      <w:r>
        <w:rPr>
          <w:rFonts w:ascii="Georgia" w:hAnsi="Georgia" w:cs="Arial"/>
          <w:color w:val="333333"/>
          <w:shd w:val="clear" w:color="auto" w:fill="FFFFFF"/>
        </w:rPr>
        <w:t>;</w:t>
      </w:r>
    </w:p>
    <w:p w14:paraId="101F5BA2" w14:textId="39E0FEF7" w:rsidR="00B278C9" w:rsidRDefault="00C413F5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413F5">
        <w:rPr>
          <w:rFonts w:ascii="Georgia" w:hAnsi="Georgia" w:cs="Arial"/>
          <w:i/>
          <w:iCs/>
          <w:color w:val="333333"/>
          <w:shd w:val="clear" w:color="auto" w:fill="FFFFFF"/>
        </w:rPr>
        <w:t>вопросы литературной/культурной моды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, </w:t>
      </w:r>
      <w:r w:rsidRPr="00C413F5">
        <w:rPr>
          <w:rFonts w:ascii="Georgia" w:hAnsi="Georgia" w:cs="Arial"/>
          <w:i/>
          <w:iCs/>
          <w:color w:val="333333"/>
          <w:shd w:val="clear" w:color="auto" w:fill="FFFFFF"/>
        </w:rPr>
        <w:t>функционирование культурных стереотипов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(</w:t>
      </w:r>
      <w:r w:rsidRPr="005E7BC3">
        <w:rPr>
          <w:rFonts w:ascii="Georgia" w:hAnsi="Georgia" w:cs="Arial"/>
          <w:color w:val="333333"/>
          <w:shd w:val="clear" w:color="auto" w:fill="FFFFFF"/>
        </w:rPr>
        <w:t>например, «русский миф» в зарубежной культуре</w:t>
      </w:r>
      <w:r>
        <w:rPr>
          <w:rFonts w:ascii="Georgia" w:hAnsi="Georgia" w:cs="Arial"/>
          <w:color w:val="333333"/>
          <w:shd w:val="clear" w:color="auto" w:fill="FFFFFF"/>
        </w:rPr>
        <w:t xml:space="preserve">) </w:t>
      </w:r>
      <w:r w:rsidRPr="005E7BC3">
        <w:rPr>
          <w:rFonts w:ascii="Georgia" w:hAnsi="Georgia" w:cs="Arial"/>
          <w:color w:val="333333"/>
          <w:shd w:val="clear" w:color="auto" w:fill="FFFFFF"/>
        </w:rPr>
        <w:t>и т.</w:t>
      </w:r>
      <w:r>
        <w:rPr>
          <w:rFonts w:ascii="Georgia" w:hAnsi="Georgia" w:cs="Arial"/>
          <w:color w:val="333333"/>
          <w:shd w:val="clear" w:color="auto" w:fill="FFFFFF"/>
        </w:rPr>
        <w:t> </w:t>
      </w:r>
      <w:r w:rsidRPr="005E7BC3">
        <w:rPr>
          <w:rFonts w:ascii="Georgia" w:hAnsi="Georgia" w:cs="Arial"/>
          <w:color w:val="333333"/>
          <w:shd w:val="clear" w:color="auto" w:fill="FFFFFF"/>
        </w:rPr>
        <w:t xml:space="preserve">д. </w:t>
      </w:r>
    </w:p>
    <w:p w14:paraId="3597F0DF" w14:textId="7EEBB22D" w:rsidR="00C413F5" w:rsidRPr="00B278C9" w:rsidRDefault="00C413F5" w:rsidP="005B6B25">
      <w:pPr>
        <w:pStyle w:val="a3"/>
        <w:numPr>
          <w:ilvl w:val="0"/>
          <w:numId w:val="1"/>
        </w:numPr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413F5">
        <w:rPr>
          <w:rFonts w:ascii="Georgia" w:hAnsi="Georgia" w:cs="Arial"/>
          <w:i/>
          <w:iCs/>
          <w:color w:val="333333"/>
          <w:shd w:val="clear" w:color="auto" w:fill="FFFFFF"/>
        </w:rPr>
        <w:t>культурные взаимодействия в разных видах искусства</w:t>
      </w:r>
      <w:r>
        <w:rPr>
          <w:rFonts w:ascii="Georgia" w:hAnsi="Georgia" w:cs="Arial"/>
          <w:color w:val="333333"/>
          <w:shd w:val="clear" w:color="auto" w:fill="FFFFFF"/>
        </w:rPr>
        <w:t xml:space="preserve"> (</w:t>
      </w:r>
      <w:r w:rsidRPr="00C413F5">
        <w:rPr>
          <w:rFonts w:ascii="Georgia" w:hAnsi="Georgia" w:cs="Arial"/>
          <w:color w:val="333333"/>
          <w:shd w:val="clear" w:color="auto" w:fill="FFFFFF"/>
        </w:rPr>
        <w:t>театр, кино, изобразительные искусства, современные формы искусств</w:t>
      </w:r>
      <w:r>
        <w:rPr>
          <w:rFonts w:ascii="Georgia" w:hAnsi="Georgia" w:cs="Arial"/>
          <w:color w:val="333333"/>
          <w:shd w:val="clear" w:color="auto" w:fill="FFFFFF"/>
        </w:rPr>
        <w:t>а</w:t>
      </w:r>
      <w:r w:rsidRPr="00C413F5">
        <w:rPr>
          <w:rFonts w:ascii="Georgia" w:hAnsi="Georgia" w:cs="Arial"/>
          <w:color w:val="333333"/>
          <w:shd w:val="clear" w:color="auto" w:fill="FFFFFF"/>
        </w:rPr>
        <w:t>, массовая культура</w:t>
      </w:r>
      <w:r>
        <w:rPr>
          <w:rFonts w:ascii="Georgia" w:hAnsi="Georgia" w:cs="Arial"/>
          <w:color w:val="333333"/>
          <w:shd w:val="clear" w:color="auto" w:fill="FFFFFF"/>
        </w:rPr>
        <w:t>).</w:t>
      </w:r>
    </w:p>
    <w:p w14:paraId="05B7FD65" w14:textId="77777777" w:rsidR="005B6B25" w:rsidRDefault="005B6B25" w:rsidP="000D7DD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036B555A" w14:textId="3CA7A028" w:rsidR="000D7DD3" w:rsidRPr="000D7DD3" w:rsidRDefault="000D7DD3" w:rsidP="000D7DD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0D7DD3">
        <w:rPr>
          <w:rFonts w:ascii="Georgia" w:hAnsi="Georgia" w:cs="Arial"/>
          <w:color w:val="333333"/>
          <w:shd w:val="clear" w:color="auto" w:fill="FFFFFF"/>
        </w:rPr>
        <w:t xml:space="preserve">Рабочий язык конференции </w:t>
      </w:r>
      <w:r>
        <w:rPr>
          <w:rFonts w:ascii="Georgia" w:hAnsi="Georgia" w:cs="Arial"/>
          <w:color w:val="333333"/>
          <w:shd w:val="clear" w:color="auto" w:fill="FFFFFF"/>
        </w:rPr>
        <w:t xml:space="preserve">— </w:t>
      </w:r>
      <w:r w:rsidRPr="000D7DD3">
        <w:rPr>
          <w:rFonts w:ascii="Georgia" w:hAnsi="Georgia" w:cs="Arial"/>
          <w:color w:val="333333"/>
          <w:shd w:val="clear" w:color="auto" w:fill="FFFFFF"/>
        </w:rPr>
        <w:t>русский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14:paraId="134C775D" w14:textId="205C84B7" w:rsidR="005E7BC3" w:rsidRDefault="000D7DD3" w:rsidP="000D7DD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0D7DD3">
        <w:rPr>
          <w:rFonts w:ascii="Georgia" w:hAnsi="Georgia" w:cs="Arial"/>
          <w:color w:val="333333"/>
          <w:shd w:val="clear" w:color="auto" w:fill="FFFFFF"/>
        </w:rPr>
        <w:t>Возможны доклады на других языках при условии предоставления докладчиками подробных тезисов на русском языке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14:paraId="14F08288" w14:textId="69CC67C2" w:rsidR="000D7DD3" w:rsidRDefault="000D7DD3" w:rsidP="00E17077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24913366" w14:textId="4E4452CB" w:rsidR="005E7BC3" w:rsidRDefault="00C413F5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413F5">
        <w:rPr>
          <w:rFonts w:ascii="Georgia" w:hAnsi="Georgia" w:cs="Arial"/>
          <w:b/>
          <w:bCs/>
          <w:color w:val="333333"/>
          <w:shd w:val="clear" w:color="auto" w:fill="FFFFFF"/>
        </w:rPr>
        <w:t xml:space="preserve">Время проведения </w:t>
      </w:r>
      <w:r>
        <w:rPr>
          <w:rFonts w:ascii="Georgia" w:hAnsi="Georgia" w:cs="Arial"/>
          <w:color w:val="333333"/>
          <w:shd w:val="clear" w:color="auto" w:fill="FFFFFF"/>
        </w:rPr>
        <w:t xml:space="preserve">конференции: </w:t>
      </w:r>
      <w:r w:rsidR="004E77C1">
        <w:rPr>
          <w:rFonts w:ascii="Georgia" w:hAnsi="Georgia" w:cs="Arial"/>
          <w:color w:val="333333"/>
          <w:shd w:val="clear" w:color="auto" w:fill="FFFFFF"/>
        </w:rPr>
        <w:t>12</w:t>
      </w:r>
      <w:r w:rsidR="009D26D1">
        <w:rPr>
          <w:rFonts w:ascii="Georgia" w:hAnsi="Georgia" w:cs="Arial"/>
          <w:color w:val="333333"/>
          <w:shd w:val="clear" w:color="auto" w:fill="FFFFFF"/>
        </w:rPr>
        <w:t>–</w:t>
      </w:r>
      <w:r w:rsidR="004E77C1">
        <w:rPr>
          <w:rFonts w:ascii="Georgia" w:hAnsi="Georgia" w:cs="Arial"/>
          <w:color w:val="333333"/>
          <w:shd w:val="clear" w:color="auto" w:fill="FFFFFF"/>
        </w:rPr>
        <w:t>13 декабря</w:t>
      </w:r>
      <w:r>
        <w:rPr>
          <w:rFonts w:ascii="Georgia" w:hAnsi="Georgia" w:cs="Arial"/>
          <w:color w:val="333333"/>
          <w:shd w:val="clear" w:color="auto" w:fill="FFFFFF"/>
        </w:rPr>
        <w:t xml:space="preserve"> 2022 г.</w:t>
      </w:r>
      <w:r w:rsidR="004E77C1">
        <w:rPr>
          <w:rFonts w:ascii="Georgia" w:hAnsi="Georgia" w:cs="Arial"/>
          <w:color w:val="333333"/>
          <w:shd w:val="clear" w:color="auto" w:fill="FFFFFF"/>
        </w:rPr>
        <w:t xml:space="preserve"> (возможно продление до 14 декабря)</w:t>
      </w:r>
      <w:r w:rsidR="002E51F0">
        <w:rPr>
          <w:rFonts w:ascii="Georgia" w:hAnsi="Georgia" w:cs="Arial"/>
          <w:color w:val="333333"/>
          <w:shd w:val="clear" w:color="auto" w:fill="FFFFFF"/>
        </w:rPr>
        <w:t>.</w:t>
      </w:r>
    </w:p>
    <w:p w14:paraId="54FD1C8F" w14:textId="77777777" w:rsidR="00C413F5" w:rsidRDefault="00C413F5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6073F89C" w14:textId="4AD42A70" w:rsidR="00C413F5" w:rsidRDefault="00C413F5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413F5">
        <w:rPr>
          <w:rFonts w:ascii="Georgia" w:hAnsi="Georgia" w:cs="Arial"/>
          <w:b/>
          <w:bCs/>
          <w:color w:val="333333"/>
          <w:shd w:val="clear" w:color="auto" w:fill="FFFFFF"/>
        </w:rPr>
        <w:t>Формат участия</w:t>
      </w:r>
      <w:r>
        <w:rPr>
          <w:rFonts w:ascii="Georgia" w:hAnsi="Georgia" w:cs="Arial"/>
          <w:color w:val="333333"/>
          <w:shd w:val="clear" w:color="auto" w:fill="FFFFFF"/>
        </w:rPr>
        <w:t>: очный и дистанционный (</w:t>
      </w:r>
      <w:r w:rsidR="000D7DD3">
        <w:rPr>
          <w:rFonts w:ascii="Georgia" w:hAnsi="Georgia" w:cs="Arial"/>
          <w:color w:val="333333"/>
          <w:shd w:val="clear" w:color="auto" w:fill="FFFFFF"/>
        </w:rPr>
        <w:t xml:space="preserve">платформа </w:t>
      </w:r>
      <w:r>
        <w:rPr>
          <w:rFonts w:ascii="Georgia" w:hAnsi="Georgia" w:cs="Arial"/>
          <w:color w:val="333333"/>
          <w:shd w:val="clear" w:color="auto" w:fill="FFFFFF"/>
          <w:lang w:val="en-US"/>
        </w:rPr>
        <w:t>Zoom</w:t>
      </w:r>
      <w:r w:rsidRPr="00F30B43">
        <w:rPr>
          <w:rFonts w:ascii="Georgia" w:hAnsi="Georgia" w:cs="Arial"/>
          <w:color w:val="333333"/>
          <w:shd w:val="clear" w:color="auto" w:fill="FFFFFF"/>
        </w:rPr>
        <w:t>)</w:t>
      </w:r>
      <w:r>
        <w:rPr>
          <w:rFonts w:ascii="Georgia" w:hAnsi="Georgia" w:cs="Arial"/>
          <w:color w:val="333333"/>
          <w:shd w:val="clear" w:color="auto" w:fill="FFFFFF"/>
        </w:rPr>
        <w:t>.</w:t>
      </w:r>
    </w:p>
    <w:p w14:paraId="0A4AB5A7" w14:textId="77777777" w:rsidR="00C413F5" w:rsidRDefault="00C413F5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28FA84AC" w14:textId="307D7E53" w:rsidR="00C413F5" w:rsidRPr="00C413F5" w:rsidRDefault="00C413F5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C413F5">
        <w:rPr>
          <w:rFonts w:ascii="Georgia" w:hAnsi="Georgia" w:cs="Arial"/>
          <w:b/>
          <w:bCs/>
          <w:color w:val="333333"/>
          <w:shd w:val="clear" w:color="auto" w:fill="FFFFFF"/>
        </w:rPr>
        <w:t>Регламент</w:t>
      </w:r>
      <w:r>
        <w:rPr>
          <w:rFonts w:ascii="Georgia" w:hAnsi="Georgia" w:cs="Arial"/>
          <w:b/>
          <w:bCs/>
          <w:color w:val="333333"/>
          <w:shd w:val="clear" w:color="auto" w:fill="FFFFFF"/>
        </w:rPr>
        <w:t xml:space="preserve"> выступлений</w:t>
      </w:r>
      <w:r>
        <w:rPr>
          <w:rFonts w:ascii="Georgia" w:hAnsi="Georgia" w:cs="Arial"/>
          <w:color w:val="333333"/>
          <w:shd w:val="clear" w:color="auto" w:fill="FFFFFF"/>
        </w:rPr>
        <w:t xml:space="preserve"> — 20 минут.</w:t>
      </w:r>
    </w:p>
    <w:p w14:paraId="716D9656" w14:textId="77777777" w:rsidR="005E7BC3" w:rsidRPr="005E7BC3" w:rsidRDefault="005E7BC3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142D499F" w14:textId="61D7D382" w:rsidR="005E7BC3" w:rsidRPr="002E51F0" w:rsidRDefault="009445DB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 xml:space="preserve">Заявки на участие принимаются </w:t>
      </w:r>
      <w:r w:rsidRPr="009445DB">
        <w:rPr>
          <w:rFonts w:ascii="Georgia" w:hAnsi="Georgia" w:cs="Arial"/>
          <w:b/>
          <w:bCs/>
          <w:color w:val="333333"/>
          <w:shd w:val="clear" w:color="auto" w:fill="FFFFFF"/>
        </w:rPr>
        <w:t xml:space="preserve">до </w:t>
      </w:r>
      <w:r w:rsidR="00874575">
        <w:rPr>
          <w:rFonts w:ascii="Georgia" w:hAnsi="Georgia" w:cs="Arial"/>
          <w:b/>
          <w:bCs/>
          <w:color w:val="333333"/>
          <w:shd w:val="clear" w:color="auto" w:fill="FFFFFF"/>
        </w:rPr>
        <w:t>27</w:t>
      </w:r>
      <w:r w:rsidRPr="009445DB">
        <w:rPr>
          <w:rFonts w:ascii="Georgia" w:hAnsi="Georgia" w:cs="Arial"/>
          <w:b/>
          <w:bCs/>
          <w:color w:val="333333"/>
          <w:shd w:val="clear" w:color="auto" w:fill="FFFFFF"/>
        </w:rPr>
        <w:t> ноября 2022 г.</w:t>
      </w:r>
      <w:r>
        <w:rPr>
          <w:rFonts w:ascii="Georgia" w:hAnsi="Georgia" w:cs="Arial"/>
          <w:color w:val="333333"/>
          <w:shd w:val="clear" w:color="auto" w:fill="FFFFFF"/>
        </w:rPr>
        <w:t xml:space="preserve"> по адресу:</w:t>
      </w:r>
      <w:r w:rsidR="002E51F0">
        <w:rPr>
          <w:rFonts w:ascii="Georgia" w:hAnsi="Georgia" w:cs="Arial"/>
          <w:color w:val="333333"/>
          <w:shd w:val="clear" w:color="auto" w:fill="FFFFFF"/>
        </w:rPr>
        <w:t xml:space="preserve"> </w:t>
      </w:r>
      <w:proofErr w:type="spellStart"/>
      <w:r w:rsidR="002E51F0">
        <w:rPr>
          <w:rFonts w:ascii="Georgia" w:hAnsi="Georgia" w:cs="Arial"/>
          <w:color w:val="333333"/>
          <w:shd w:val="clear" w:color="auto" w:fill="FFFFFF"/>
          <w:lang w:val="en-US"/>
        </w:rPr>
        <w:t>rossica</w:t>
      </w:r>
      <w:proofErr w:type="spellEnd"/>
      <w:r w:rsidR="002E51F0" w:rsidRPr="005B6B25">
        <w:rPr>
          <w:rFonts w:ascii="Georgia" w:hAnsi="Georgia" w:cs="Arial"/>
          <w:color w:val="333333"/>
          <w:shd w:val="clear" w:color="auto" w:fill="FFFFFF"/>
        </w:rPr>
        <w:t>-</w:t>
      </w:r>
      <w:r w:rsidR="002E51F0">
        <w:rPr>
          <w:rFonts w:ascii="Georgia" w:hAnsi="Georgia" w:cs="Arial"/>
          <w:color w:val="333333"/>
          <w:shd w:val="clear" w:color="auto" w:fill="FFFFFF"/>
          <w:lang w:val="en-US"/>
        </w:rPr>
        <w:t>in</w:t>
      </w:r>
      <w:r w:rsidR="002E51F0" w:rsidRPr="005B6B25">
        <w:rPr>
          <w:rFonts w:ascii="Georgia" w:hAnsi="Georgia" w:cs="Arial"/>
          <w:color w:val="333333"/>
          <w:shd w:val="clear" w:color="auto" w:fill="FFFFFF"/>
        </w:rPr>
        <w:t>-</w:t>
      </w:r>
      <w:proofErr w:type="spellStart"/>
      <w:r w:rsidR="002E51F0">
        <w:rPr>
          <w:rFonts w:ascii="Georgia" w:hAnsi="Georgia" w:cs="Arial"/>
          <w:color w:val="333333"/>
          <w:shd w:val="clear" w:color="auto" w:fill="FFFFFF"/>
          <w:lang w:val="en-US"/>
        </w:rPr>
        <w:t>contextu</w:t>
      </w:r>
      <w:proofErr w:type="spellEnd"/>
      <w:r w:rsidR="002E51F0" w:rsidRPr="005B6B25">
        <w:rPr>
          <w:rFonts w:ascii="Georgia" w:hAnsi="Georgia" w:cs="Arial"/>
          <w:color w:val="333333"/>
          <w:shd w:val="clear" w:color="auto" w:fill="FFFFFF"/>
        </w:rPr>
        <w:t>@</w:t>
      </w:r>
      <w:proofErr w:type="spellStart"/>
      <w:r w:rsidR="002E51F0">
        <w:rPr>
          <w:rFonts w:ascii="Georgia" w:hAnsi="Georgia" w:cs="Arial"/>
          <w:color w:val="333333"/>
          <w:shd w:val="clear" w:color="auto" w:fill="FFFFFF"/>
          <w:lang w:val="en-US"/>
        </w:rPr>
        <w:t>yandex</w:t>
      </w:r>
      <w:proofErr w:type="spellEnd"/>
      <w:r w:rsidR="002E51F0" w:rsidRPr="005B6B25">
        <w:rPr>
          <w:rFonts w:ascii="Georgia" w:hAnsi="Georgia" w:cs="Arial"/>
          <w:color w:val="333333"/>
          <w:shd w:val="clear" w:color="auto" w:fill="FFFFFF"/>
        </w:rPr>
        <w:t>.</w:t>
      </w:r>
      <w:proofErr w:type="spellStart"/>
      <w:r w:rsidR="002E51F0">
        <w:rPr>
          <w:rFonts w:ascii="Georgia" w:hAnsi="Georgia" w:cs="Arial"/>
          <w:color w:val="333333"/>
          <w:shd w:val="clear" w:color="auto" w:fill="FFFFFF"/>
          <w:lang w:val="en-US"/>
        </w:rPr>
        <w:t>ru</w:t>
      </w:r>
      <w:proofErr w:type="spellEnd"/>
      <w:r w:rsidR="002E51F0">
        <w:rPr>
          <w:rFonts w:ascii="Georgia" w:hAnsi="Georgia" w:cs="Arial"/>
          <w:color w:val="333333"/>
          <w:shd w:val="clear" w:color="auto" w:fill="FFFFFF"/>
        </w:rPr>
        <w:t>.</w:t>
      </w:r>
    </w:p>
    <w:p w14:paraId="286E0D4A" w14:textId="112C0A50" w:rsidR="005E7BC3" w:rsidRDefault="009445DB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Форму заявки см. в приложении.</w:t>
      </w:r>
      <w:r w:rsidR="00526A2C">
        <w:rPr>
          <w:rFonts w:ascii="Georgia" w:hAnsi="Georgia" w:cs="Arial"/>
          <w:color w:val="333333"/>
          <w:shd w:val="clear" w:color="auto" w:fill="FFFFFF"/>
        </w:rPr>
        <w:t xml:space="preserve"> Желательно также </w:t>
      </w:r>
      <w:r w:rsidR="002E51F0">
        <w:rPr>
          <w:rFonts w:ascii="Georgia" w:hAnsi="Georgia" w:cs="Arial"/>
          <w:color w:val="333333"/>
          <w:shd w:val="clear" w:color="auto" w:fill="FFFFFF"/>
        </w:rPr>
        <w:t>представить</w:t>
      </w:r>
      <w:r w:rsidR="00526A2C">
        <w:rPr>
          <w:rFonts w:ascii="Georgia" w:hAnsi="Georgia" w:cs="Arial"/>
          <w:color w:val="333333"/>
          <w:shd w:val="clear" w:color="auto" w:fill="FFFFFF"/>
        </w:rPr>
        <w:t xml:space="preserve"> </w:t>
      </w:r>
      <w:r w:rsidR="00526A2C" w:rsidRPr="009445DB">
        <w:rPr>
          <w:rFonts w:ascii="Georgia" w:hAnsi="Georgia" w:cs="Arial"/>
          <w:color w:val="333333"/>
          <w:shd w:val="clear" w:color="auto" w:fill="FFFFFF"/>
        </w:rPr>
        <w:t>тезисы доклада объемом до 2000 знаков.</w:t>
      </w:r>
    </w:p>
    <w:p w14:paraId="10B4F819" w14:textId="333EF91A" w:rsidR="009445DB" w:rsidRDefault="009445DB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509E142F" w14:textId="65B87421" w:rsidR="00526A2C" w:rsidRDefault="00526A2C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26A2C">
        <w:rPr>
          <w:rFonts w:ascii="Georgia" w:hAnsi="Georgia" w:cs="Arial"/>
          <w:color w:val="333333"/>
          <w:shd w:val="clear" w:color="auto" w:fill="FFFFFF"/>
        </w:rPr>
        <w:t xml:space="preserve">К сожалению, </w:t>
      </w:r>
      <w:r>
        <w:rPr>
          <w:rFonts w:ascii="Georgia" w:hAnsi="Georgia" w:cs="Arial"/>
          <w:color w:val="333333"/>
          <w:shd w:val="clear" w:color="auto" w:fill="FFFFFF"/>
        </w:rPr>
        <w:t>ИМЛИ</w:t>
      </w:r>
      <w:r w:rsidRPr="00526A2C">
        <w:rPr>
          <w:rFonts w:ascii="Georgia" w:hAnsi="Georgia" w:cs="Arial"/>
          <w:color w:val="333333"/>
          <w:shd w:val="clear" w:color="auto" w:fill="FFFFFF"/>
        </w:rPr>
        <w:t xml:space="preserve"> РАН не может оплатить участникам </w:t>
      </w:r>
      <w:r>
        <w:rPr>
          <w:rFonts w:ascii="Georgia" w:hAnsi="Georgia" w:cs="Arial"/>
          <w:color w:val="333333"/>
          <w:shd w:val="clear" w:color="auto" w:fill="FFFFFF"/>
        </w:rPr>
        <w:t xml:space="preserve">командировочные </w:t>
      </w:r>
      <w:r w:rsidRPr="00526A2C">
        <w:rPr>
          <w:rFonts w:ascii="Georgia" w:hAnsi="Georgia" w:cs="Arial"/>
          <w:color w:val="333333"/>
          <w:shd w:val="clear" w:color="auto" w:fill="FFFFFF"/>
        </w:rPr>
        <w:t xml:space="preserve">расходы.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="00E0058E">
        <w:rPr>
          <w:rFonts w:ascii="Georgia" w:hAnsi="Georgia" w:cs="Arial"/>
          <w:color w:val="333333"/>
          <w:shd w:val="clear" w:color="auto" w:fill="FFFFFF"/>
        </w:rPr>
        <w:t>о</w:t>
      </w:r>
      <w:r>
        <w:rPr>
          <w:rFonts w:ascii="Georgia" w:hAnsi="Georgia" w:cs="Arial"/>
          <w:color w:val="333333"/>
          <w:shd w:val="clear" w:color="auto" w:fill="FFFFFF"/>
        </w:rPr>
        <w:t xml:space="preserve"> запросу могут быть высланы официальные приглашения выступающим и подготовлены сертификаты об </w:t>
      </w:r>
      <w:r w:rsidRPr="00526A2C">
        <w:rPr>
          <w:rFonts w:ascii="Georgia" w:hAnsi="Georgia" w:cs="Arial"/>
          <w:color w:val="333333"/>
          <w:shd w:val="clear" w:color="auto" w:fill="FFFFFF"/>
        </w:rPr>
        <w:t>участии в конференции.</w:t>
      </w:r>
    </w:p>
    <w:p w14:paraId="5120B651" w14:textId="77777777" w:rsidR="00526A2C" w:rsidRDefault="00526A2C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p w14:paraId="17DCDE12" w14:textId="26DA89F9" w:rsidR="009445DB" w:rsidRDefault="009445DB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br w:type="page"/>
      </w:r>
    </w:p>
    <w:p w14:paraId="58FB19AA" w14:textId="20AA2F08" w:rsidR="00526A2C" w:rsidRPr="00526A2C" w:rsidRDefault="00526A2C" w:rsidP="00526A2C">
      <w:pPr>
        <w:jc w:val="right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lastRenderedPageBreak/>
        <w:t>Приложение</w:t>
      </w:r>
    </w:p>
    <w:p w14:paraId="28EBD66C" w14:textId="0C98B241" w:rsidR="009445DB" w:rsidRPr="009445DB" w:rsidRDefault="009445DB" w:rsidP="009445DB">
      <w:pPr>
        <w:jc w:val="center"/>
        <w:rPr>
          <w:rFonts w:ascii="Georgia" w:hAnsi="Georgia" w:cs="Arial"/>
          <w:b/>
          <w:bCs/>
          <w:color w:val="333333"/>
          <w:shd w:val="clear" w:color="auto" w:fill="FFFFFF"/>
        </w:rPr>
      </w:pPr>
      <w:r>
        <w:rPr>
          <w:rFonts w:ascii="Georgia" w:hAnsi="Georgia" w:cs="Arial"/>
          <w:b/>
          <w:bCs/>
          <w:color w:val="333333"/>
          <w:shd w:val="clear" w:color="auto" w:fill="FFFFFF"/>
        </w:rPr>
        <w:t>Заявка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9445DB" w:rsidRPr="009445DB" w14:paraId="2525C2F8" w14:textId="77777777" w:rsidTr="00526A2C">
        <w:trPr>
          <w:trHeight w:val="397"/>
        </w:trPr>
        <w:tc>
          <w:tcPr>
            <w:tcW w:w="2972" w:type="dxa"/>
          </w:tcPr>
          <w:p w14:paraId="214CB664" w14:textId="3BDAFE54" w:rsidR="009445DB" w:rsidRPr="009445DB" w:rsidRDefault="009445DB" w:rsidP="00526A2C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Фамилия, имя, отчество</w:t>
            </w:r>
          </w:p>
        </w:tc>
        <w:tc>
          <w:tcPr>
            <w:tcW w:w="6367" w:type="dxa"/>
          </w:tcPr>
          <w:p w14:paraId="16FDE423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526A2C" w:rsidRPr="009445DB" w14:paraId="36C8BC6F" w14:textId="77777777" w:rsidTr="00526A2C">
        <w:trPr>
          <w:trHeight w:val="397"/>
        </w:trPr>
        <w:tc>
          <w:tcPr>
            <w:tcW w:w="2972" w:type="dxa"/>
          </w:tcPr>
          <w:p w14:paraId="0C0F1E3E" w14:textId="20D970D2" w:rsidR="00526A2C" w:rsidRDefault="00526A2C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Тема доклада</w:t>
            </w:r>
          </w:p>
        </w:tc>
        <w:tc>
          <w:tcPr>
            <w:tcW w:w="6367" w:type="dxa"/>
          </w:tcPr>
          <w:p w14:paraId="3B07D6D0" w14:textId="77777777" w:rsidR="00526A2C" w:rsidRPr="009445DB" w:rsidRDefault="00526A2C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9445DB" w:rsidRPr="009445DB" w14:paraId="2B51E9D7" w14:textId="77777777" w:rsidTr="00526A2C">
        <w:trPr>
          <w:trHeight w:val="397"/>
        </w:trPr>
        <w:tc>
          <w:tcPr>
            <w:tcW w:w="2972" w:type="dxa"/>
          </w:tcPr>
          <w:p w14:paraId="34B57D09" w14:textId="2992295E" w:rsidR="009445DB" w:rsidRPr="009445DB" w:rsidRDefault="009445DB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Место работы (учебы)</w:t>
            </w:r>
          </w:p>
        </w:tc>
        <w:tc>
          <w:tcPr>
            <w:tcW w:w="6367" w:type="dxa"/>
          </w:tcPr>
          <w:p w14:paraId="318A8D0D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9445DB" w:rsidRPr="009445DB" w14:paraId="34DF67B2" w14:textId="77777777" w:rsidTr="00526A2C">
        <w:trPr>
          <w:trHeight w:val="397"/>
        </w:trPr>
        <w:tc>
          <w:tcPr>
            <w:tcW w:w="2972" w:type="dxa"/>
          </w:tcPr>
          <w:p w14:paraId="3F04F36C" w14:textId="78BFBF09" w:rsidR="009445DB" w:rsidRDefault="009445DB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Должность</w:t>
            </w:r>
          </w:p>
        </w:tc>
        <w:tc>
          <w:tcPr>
            <w:tcW w:w="6367" w:type="dxa"/>
          </w:tcPr>
          <w:p w14:paraId="3BFB5B03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9445DB" w:rsidRPr="009445DB" w14:paraId="5483EC64" w14:textId="77777777" w:rsidTr="00526A2C">
        <w:trPr>
          <w:trHeight w:val="397"/>
        </w:trPr>
        <w:tc>
          <w:tcPr>
            <w:tcW w:w="2972" w:type="dxa"/>
          </w:tcPr>
          <w:p w14:paraId="0084A6D7" w14:textId="69C9593F" w:rsidR="009445DB" w:rsidRPr="009445DB" w:rsidRDefault="009445DB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6367" w:type="dxa"/>
          </w:tcPr>
          <w:p w14:paraId="7C012F63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9445DB" w:rsidRPr="009445DB" w14:paraId="21888D53" w14:textId="77777777" w:rsidTr="00526A2C">
        <w:trPr>
          <w:trHeight w:val="397"/>
        </w:trPr>
        <w:tc>
          <w:tcPr>
            <w:tcW w:w="2972" w:type="dxa"/>
          </w:tcPr>
          <w:p w14:paraId="64108E45" w14:textId="62FBEE76" w:rsidR="009445DB" w:rsidRPr="009445DB" w:rsidRDefault="00526A2C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Адрес электронной почты</w:t>
            </w:r>
          </w:p>
        </w:tc>
        <w:tc>
          <w:tcPr>
            <w:tcW w:w="6367" w:type="dxa"/>
          </w:tcPr>
          <w:p w14:paraId="6A2ED404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526A2C" w:rsidRPr="009445DB" w14:paraId="4849FC5A" w14:textId="77777777" w:rsidTr="00526A2C">
        <w:trPr>
          <w:trHeight w:val="397"/>
        </w:trPr>
        <w:tc>
          <w:tcPr>
            <w:tcW w:w="2972" w:type="dxa"/>
          </w:tcPr>
          <w:p w14:paraId="320CB215" w14:textId="0BC63C14" w:rsidR="00526A2C" w:rsidRDefault="00526A2C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Контактный номер телефона</w:t>
            </w:r>
          </w:p>
        </w:tc>
        <w:tc>
          <w:tcPr>
            <w:tcW w:w="6367" w:type="dxa"/>
          </w:tcPr>
          <w:p w14:paraId="2C18A3A0" w14:textId="77777777" w:rsidR="00526A2C" w:rsidRPr="009445DB" w:rsidRDefault="00526A2C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526A2C" w:rsidRPr="009445DB" w14:paraId="39AC9CB8" w14:textId="77777777" w:rsidTr="00526A2C">
        <w:trPr>
          <w:trHeight w:val="397"/>
        </w:trPr>
        <w:tc>
          <w:tcPr>
            <w:tcW w:w="2972" w:type="dxa"/>
          </w:tcPr>
          <w:p w14:paraId="6D63657A" w14:textId="2005B242" w:rsidR="00526A2C" w:rsidRDefault="00526A2C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Формат участия</w:t>
            </w:r>
          </w:p>
        </w:tc>
        <w:tc>
          <w:tcPr>
            <w:tcW w:w="6367" w:type="dxa"/>
          </w:tcPr>
          <w:p w14:paraId="1938F8C7" w14:textId="77777777" w:rsidR="00526A2C" w:rsidRPr="009445DB" w:rsidRDefault="00526A2C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  <w:tr w:rsidR="009445DB" w:rsidRPr="009445DB" w14:paraId="3B7F43AE" w14:textId="77777777" w:rsidTr="00526A2C">
        <w:trPr>
          <w:trHeight w:val="397"/>
        </w:trPr>
        <w:tc>
          <w:tcPr>
            <w:tcW w:w="2972" w:type="dxa"/>
          </w:tcPr>
          <w:p w14:paraId="0EA263E6" w14:textId="1C23AA99" w:rsidR="009445DB" w:rsidRPr="009445DB" w:rsidRDefault="00526A2C" w:rsidP="009445DB">
            <w:pPr>
              <w:rPr>
                <w:rFonts w:ascii="Georgia" w:hAnsi="Georgia" w:cs="Arial"/>
                <w:color w:val="333333"/>
                <w:shd w:val="clear" w:color="auto" w:fill="FFFFFF"/>
              </w:rPr>
            </w:pPr>
            <w:r>
              <w:rPr>
                <w:rFonts w:ascii="Georgia" w:hAnsi="Georgia" w:cs="Arial"/>
                <w:color w:val="333333"/>
                <w:shd w:val="clear" w:color="auto" w:fill="FFFFFF"/>
              </w:rPr>
              <w:t>Технические средства, необходимые для представления доклада</w:t>
            </w:r>
          </w:p>
        </w:tc>
        <w:tc>
          <w:tcPr>
            <w:tcW w:w="6367" w:type="dxa"/>
          </w:tcPr>
          <w:p w14:paraId="06DF319F" w14:textId="77777777" w:rsidR="009445DB" w:rsidRPr="009445DB" w:rsidRDefault="009445DB" w:rsidP="009445DB">
            <w:pPr>
              <w:jc w:val="both"/>
              <w:rPr>
                <w:rFonts w:ascii="Georgia" w:hAnsi="Georgia" w:cs="Arial"/>
                <w:color w:val="333333"/>
                <w:shd w:val="clear" w:color="auto" w:fill="FFFFFF"/>
              </w:rPr>
            </w:pPr>
          </w:p>
        </w:tc>
      </w:tr>
    </w:tbl>
    <w:p w14:paraId="58D45905" w14:textId="4EFB71EE" w:rsidR="009445DB" w:rsidRDefault="009445DB" w:rsidP="005E7BC3">
      <w:pPr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</w:p>
    <w:sectPr w:rsidR="009445DB" w:rsidSect="008461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D8D"/>
    <w:multiLevelType w:val="hybridMultilevel"/>
    <w:tmpl w:val="08A88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37"/>
    <w:rsid w:val="000D7DD3"/>
    <w:rsid w:val="000E1267"/>
    <w:rsid w:val="000F11BD"/>
    <w:rsid w:val="00163492"/>
    <w:rsid w:val="00253871"/>
    <w:rsid w:val="00277DDC"/>
    <w:rsid w:val="002C1151"/>
    <w:rsid w:val="002E51F0"/>
    <w:rsid w:val="004E77C1"/>
    <w:rsid w:val="00526A2C"/>
    <w:rsid w:val="00563C5A"/>
    <w:rsid w:val="005B6B25"/>
    <w:rsid w:val="005E7BC3"/>
    <w:rsid w:val="00636B26"/>
    <w:rsid w:val="00652A2D"/>
    <w:rsid w:val="00670537"/>
    <w:rsid w:val="007A58B0"/>
    <w:rsid w:val="008461BB"/>
    <w:rsid w:val="00874575"/>
    <w:rsid w:val="00942B40"/>
    <w:rsid w:val="009445DB"/>
    <w:rsid w:val="009C6F3F"/>
    <w:rsid w:val="009D26D1"/>
    <w:rsid w:val="00A325FB"/>
    <w:rsid w:val="00A404C2"/>
    <w:rsid w:val="00AA1D87"/>
    <w:rsid w:val="00AC01DB"/>
    <w:rsid w:val="00B278C9"/>
    <w:rsid w:val="00C413F5"/>
    <w:rsid w:val="00CF5ED8"/>
    <w:rsid w:val="00D07796"/>
    <w:rsid w:val="00D93D63"/>
    <w:rsid w:val="00E0058E"/>
    <w:rsid w:val="00E11563"/>
    <w:rsid w:val="00E17077"/>
    <w:rsid w:val="00EC76C8"/>
    <w:rsid w:val="00F1625C"/>
    <w:rsid w:val="00F2511A"/>
    <w:rsid w:val="00F30B43"/>
    <w:rsid w:val="00F33B47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208"/>
  <w15:chartTrackingRefBased/>
  <w15:docId w15:val="{0110956D-D632-3448-B068-6E8A4AF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C3"/>
    <w:pPr>
      <w:ind w:left="720"/>
      <w:contextualSpacing/>
    </w:pPr>
  </w:style>
  <w:style w:type="table" w:styleId="a4">
    <w:name w:val="Table Grid"/>
    <w:basedOn w:val="a1"/>
    <w:uiPriority w:val="39"/>
    <w:rsid w:val="0094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4AC9-7B8E-4351-AF72-F0AF410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Гаврильченко</dc:creator>
  <cp:keywords/>
  <dc:description/>
  <cp:lastModifiedBy>Unknown</cp:lastModifiedBy>
  <cp:revision>7</cp:revision>
  <dcterms:created xsi:type="dcterms:W3CDTF">2022-10-25T12:37:00Z</dcterms:created>
  <dcterms:modified xsi:type="dcterms:W3CDTF">2022-10-27T06:42:00Z</dcterms:modified>
</cp:coreProperties>
</file>