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институт искусствознания МК РФ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мировой литературы им. А. М. Горького РАН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Межинститутская научная группа «Европейский символизм и модерн»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научной конференции на тему: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журналов в становлении и развитии символизма. Россия. Европа.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Периодическая печать последних десятилетий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 сыграла важную роль в процессах генезиса, распространения, эволюции идей символизма, в масштабе, ранее незнакомом европейской культуре. Влияние, которое журналы оказали на эти процессы – весьма многообразное и глубокое. С одной стороны, они вербализовали стремление символизма к идентификации и самоидентификации, к анализу границ и пределов целеполагания, выразительных возможностей, представления о собственной ценностной системе, о своем месте в развитии культуры, о взаимосвязях и (или) противостоянии с предшественниками и современниками. С другой - художественные, архитектурные, музыкальные, театральные, модные журналы, журналы по фотографии и т.д., визуализировали, «проиграли», словно на сцене или в концертном зале картины, образы, ракурсы, воплотившие топос и хронотоп символизма.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конференции: с</w:t>
      </w:r>
      <w:r>
        <w:rPr>
          <w:rFonts w:ascii="Times New Roman" w:hAnsi="Times New Roman"/>
          <w:i/>
          <w:iCs/>
          <w:sz w:val="28"/>
          <w:szCs w:val="28"/>
        </w:rPr>
        <w:t>истемное исследование репрезентации и саморепрезентации символизма на страницах журналов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и анализа предлагаются следующие темы: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Характеристика дискурса символистских журналов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специфика в диахронном и синхронном аспекте: по сравнению с журналами эпохи романтизма, адептами академизма, реализма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как средоточие и средство распространения общеевропейской системы взглядов и национальных (региональных) вариантов символизма;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журнальные дискуссии как средство пересмотра традиционных ценностей, репрезентации новых ценностных систем, конструирования новых смыслов;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сравнительная характеристика выразительных возможностей различных видов искусства на страницах журналов;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журналов и новой критики в создании понятийного аппарата искусства символизма;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типология символистского нарратива в разных видах искусства на страницах журналов;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проблема синтеза искусств в символизме и место разных видов искусства в его творческой конструкции на страницах журналов;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проблема вербального/визуального, вербального/музыкального в символистских журналах с точки зрения глобальных тенденций, определяющих художественные процессы конца XIX – начала XX веков. 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Переосмысление миссии и личности художника (в широком смысле слова) на страницах журналов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фигура художника в европейской культуре эпохи;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саморефлексия художника эпохи символизма;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новые формы презентации своих концепций – художник как издатель и др.;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понятия дендизма, снобизма, эстетизма в контексте концепции символистского жизнетворчества.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Художественные произведения (изобразительное искусство, музыка, театр и т.д.)</w:t>
      </w:r>
      <w:r>
        <w:rPr>
          <w:rFonts w:ascii="Times New Roman" w:hAnsi="Times New Roman"/>
          <w:b/>
          <w:sz w:val="28"/>
          <w:szCs w:val="28"/>
        </w:rPr>
        <w:t xml:space="preserve"> в ракурсе символистского дискурса на страницах журналов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феномен символистских выставок: новые характеристики;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встреча символизма и модерна;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теоретические платформы символистской художественной критики и полемика вокруг выставок;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Hlk158366431"/>
      <w:r>
        <w:rPr>
          <w:rFonts w:ascii="Times New Roman" w:hAnsi="Times New Roman"/>
          <w:sz w:val="28"/>
          <w:szCs w:val="28"/>
        </w:rPr>
        <w:t xml:space="preserve">презентация </w:t>
      </w:r>
      <w:bookmarkEnd w:id="0"/>
      <w:r>
        <w:rPr>
          <w:rFonts w:ascii="Times New Roman" w:hAnsi="Times New Roman"/>
          <w:sz w:val="28"/>
          <w:szCs w:val="28"/>
        </w:rPr>
        <w:t>музыкальных произведений и театральных представлений на страницах журналов;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Встреча писателя, художника и критика в пространстве журнала - новые тенденции, перспектива развития которых уходит в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век: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как артефакт в художественной культуре символизма: принципы его организации;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синтез текста и иллюстраций;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появление новых авторских платформ и ракурсов в журналах, концепции символизма в интерпретации ученых; 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тенденции и практики, оформившиеся в символистских журналах, востребованные и актуальные в эпоху авангарда и модернизма. Вопрос об их трансформации в новом контексте. 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пройдет 17–18 декабря 2024 в ГИИ (Козицкий переулок, дом 5) и в Особняке В. Д. Носова (Электрозаводская ул., дом 12). Участие в конференции: очное, онлайн.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конференции будет подготовлена коллективная монография.</w:t>
      </w:r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присылать заявки до </w:t>
      </w:r>
      <w:r>
        <w:rPr>
          <w:rFonts w:ascii="Times New Roman" w:hAnsi="Times New Roman"/>
          <w:b/>
          <w:bCs/>
          <w:sz w:val="28"/>
          <w:szCs w:val="28"/>
        </w:rPr>
        <w:t>25 ноября</w:t>
      </w:r>
      <w:r>
        <w:rPr>
          <w:rFonts w:ascii="Times New Roman" w:hAnsi="Times New Roman"/>
          <w:sz w:val="28"/>
          <w:szCs w:val="28"/>
        </w:rPr>
        <w:t xml:space="preserve"> на следующие адреса: </w:t>
      </w:r>
      <w:r>
        <w:rPr>
          <w:rFonts w:ascii="Times New Roman" w:hAnsi="Times New Roman"/>
          <w:sz w:val="28"/>
          <w:szCs w:val="28"/>
          <w:lang w:val="en-US"/>
        </w:rPr>
        <w:t>lukicheva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sias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,  </w:t>
      </w:r>
      <w:hyperlink r:id="rId2">
        <w:r>
          <w:rPr>
            <w:rStyle w:val="Hyperlink"/>
            <w:rFonts w:ascii="Times New Roman" w:hAnsi="Times New Roman"/>
            <w:sz w:val="28"/>
            <w:szCs w:val="28"/>
          </w:rPr>
          <w:t>svetlana.kolotilina@gmail.com</w:t>
        </w:r>
      </w:hyperlink>
    </w:p>
    <w:p>
      <w:pPr>
        <w:pStyle w:val="Normal"/>
        <w:spacing w:lineRule="auto" w:line="240" w:before="0" w:after="0"/>
        <w:ind w:firstLine="709"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должны содержать следующую информацию: ФИО, ученая степень/звание, место работы, должность, название темы, краткая аннотация (800–1500 знаков).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292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271f3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271f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fb507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vetlana.kolotili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33D6-81D5-4C6E-B008-0E5D0D45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LibreOffice/24.2.5.2$Linux_X86_64 LibreOffice_project/420$Build-2</Application>
  <AppVersion>15.0000</AppVersion>
  <Pages>2</Pages>
  <Words>518</Words>
  <Characters>3644</Characters>
  <CharactersWithSpaces>4143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2024-08-03T19:26:00Z</dcterms:created>
  <dc:creator>Красимира</dc:creator>
  <dc:description/>
  <dc:language>ru-RU</dc:language>
  <cp:lastModifiedBy>Smurfeta Smurfeta</cp:lastModifiedBy>
  <dcterms:modified xsi:type="dcterms:W3CDTF">2024-08-05T03:11:59Z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