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noProof/>
          <w:color w:val="000000"/>
          <w:sz w:val="36"/>
          <w:szCs w:val="36"/>
        </w:rPr>
        <w:drawing>
          <wp:inline distT="0" distB="0" distL="0" distR="0">
            <wp:extent cx="6210300" cy="955249"/>
            <wp:effectExtent l="19050" t="0" r="0" b="0"/>
            <wp:docPr id="1839134481" name="image1.png" descr="C:\Users\Userr\Pictures\Screenshots\Снимок экрана (145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r\Pictures\Screenshots\Снимок экрана (1459).png"/>
                    <pic:cNvPicPr preferRelativeResize="0"/>
                  </pic:nvPicPr>
                  <pic:blipFill>
                    <a:blip r:embed="rId7" cstate="print"/>
                    <a:srcRect b="2164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55249"/>
                    </a:xfrm>
                    <a:prstGeom prst="rect">
                      <a:avLst/>
                    </a:prstGeom>
                    <a:ln/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Проект реализуется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4337685</wp:posOffset>
              </wp:positionH>
              <wp:positionV relativeFrom="paragraph">
                <wp:posOffset>18415</wp:posOffset>
              </wp:positionV>
              <wp:extent cx="1800225" cy="695325"/>
              <wp:effectExtent b="0" l="0" r="0" t="0"/>
              <wp:wrapNone/>
              <wp:docPr id="1839134480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8467D5" w:rsidDel="00000000" w:rsidP="00E05601" w:rsidRDefault="008467D5" w:rsidRPr="00000000" w14:paraId="7AF5D730" w14:textId="77777777">
                          <w:pPr>
                            <w:jc w:val="right"/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4337685</wp:posOffset>
                </wp:positionH>
                <wp:positionV relativeFrom="paragraph">
                  <wp:posOffset>18415</wp:posOffset>
                </wp:positionV>
                <wp:extent cx="1800225" cy="695325"/>
                <wp:effectExtent l="0" t="0" r="0" b="0"/>
                <wp:wrapNone/>
                <wp:docPr id="183913448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>
            <wp:extent cx="4095750" cy="657225"/>
            <wp:effectExtent l="0" t="0" r="0" b="0"/>
            <wp:docPr id="1839134482" name="image2.png" descr="Связка лого ГМИИ+Арсенал+Vasari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Связка лого ГМИИ+Арсенал+Vasari_color.png"/>
                    <pic:cNvPicPr preferRelativeResize="0"/>
                  </pic:nvPicPr>
                  <pic:blipFill>
                    <a:blip r:embed="rId9" cstate="print"/>
                    <a:srcRect l="5544" t="15053" r="36821" b="1935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 xml:space="preserve">  </w:t>
      </w: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ab/>
      </w: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957340" cy="471363"/>
            <wp:effectExtent l="0" t="0" r="0" b="0"/>
            <wp:docPr id="183913448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340" cy="47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>Фестиваль текстов об искусстве «Вазари» в 2024 году будет посвящен теме «Архивы»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Даты проведения: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20–22 сентября 2024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i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i/>
          <w:color w:val="000000"/>
          <w:sz w:val="26"/>
          <w:szCs w:val="26"/>
        </w:rPr>
        <w:t>Открытие фестиваля</w:t>
      </w:r>
      <w:r w:rsidR="00154186">
        <w:rPr>
          <w:rFonts w:ascii="Arial Narrow" w:eastAsia="Arial Narrow" w:hAnsi="Arial Narrow" w:cs="Arial Narrow"/>
          <w:b/>
          <w:i/>
          <w:color w:val="000000"/>
          <w:sz w:val="26"/>
          <w:szCs w:val="26"/>
        </w:rPr>
        <w:t xml:space="preserve"> для публики и СМИ</w:t>
      </w:r>
      <w:r>
        <w:rPr>
          <w:rFonts w:ascii="Arial Narrow" w:eastAsia="Arial Narrow" w:hAnsi="Arial Narrow" w:cs="Arial Narrow"/>
          <w:b/>
          <w:i/>
          <w:color w:val="000000"/>
          <w:sz w:val="26"/>
          <w:szCs w:val="26"/>
        </w:rPr>
        <w:t>: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 xml:space="preserve"> 20 сентября, 12:00; левое крыло, 1-й этаж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Место проведения: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Нижний Новгород, Кремль, корпус 6, Арсенал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Сайт проекта: </w:t>
      </w:r>
      <w:hyperlink r:id="rId11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https://vasarifest.arsenal-museum.art/</w:t>
        </w:r>
      </w:hyperlink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8"/>
          <w:szCs w:val="28"/>
        </w:rPr>
      </w:pP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С 20 по 22 сентября в Волго-Вятском филиале Государственного музея изобразительных искусств имени А.С. Пушкина (Арсенал)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в одиннадцатый раз </w:t>
      </w:r>
      <w:r>
        <w:rPr>
          <w:rFonts w:ascii="Arial Narrow" w:eastAsia="Arial Narrow" w:hAnsi="Arial Narrow" w:cs="Arial Narrow"/>
          <w:sz w:val="26"/>
          <w:szCs w:val="26"/>
        </w:rPr>
        <w:t>состоится Фестиваль текстов об искусстве «Вазари». В этом году он пройдет в рамках проекта «Фестиваль текстов об искусстве “Вазари”», который реализует Фонд «Культурная столица Поволжья» с использованием гранта предоставленного ООГО «Российский фонд культуры» в рамках федерального проекта «Творческие люди» национального проекта «Культура». Партнёром выступает Волго-Вятский филиал ГМИИ им. А.С. Пушкина.</w:t>
      </w:r>
    </w:p>
    <w:p w:rsidR="005D7A7C" w:rsidRDefault="005D7A7C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Единственный в России фестиваль текстов об искусстве посвящен популяризации искусствоведения и рассчитан на самый широкий круг зрителей. Тема 2024 года — «Архивы». Мы поговорим о том, как собираются, исследуются и хранятся любые материалы, связанные с искусством и культурой. Ведущие российские искусствоведы, архивисты и кураторы расскажут о принципах архивной работы, роли и функциях архива в современном культурном процессе, практиках публичной репрезентации материалов и исследований. К участию в фестивале приглашены российские государственные и частные архивы, специализирующиеся на темах искусства, музыки, моды, истории, традиционной культуры, сохранения личной и семейной памяти.</w:t>
      </w:r>
    </w:p>
    <w:p w:rsidR="005D7A7C" w:rsidRDefault="005D7A7C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Материалы некоторых архивов можно будет услышать и увидеть: из собрания Союза композиторов России — на концерте горьковских композиторов; из архива Госфильмофонда России — на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кинопоказе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 редких произведений кино и анимации 1920-х–1950-x годов; а найденный с помощью современных технологий манускрипт 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Х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VIII века прозвучит на лекции-концерте «Звучащие манускрипты. Импровизируя с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Вивальди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».</w:t>
      </w: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Quattrocento Sans" w:eastAsia="Quattrocento Sans" w:hAnsi="Quattrocento Sans" w:cs="Quattrocento Sans"/>
          <w:color w:val="212121"/>
          <w:sz w:val="23"/>
          <w:szCs w:val="23"/>
        </w:rPr>
        <w:lastRenderedPageBreak/>
        <w:t> </w:t>
      </w: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По традиции все дни фестиваля будет работать книжная галерея, где будут представлены лучшие российскими гуманитарные и детские издательства, пройдут презентации новинок. В этом году основным книжным партнером фестиваля стало издательство «Новое литературное обозрение». Гостей ждет обширная событийная программа с лекциями, круглыми столами, публичными дискуссиями, а также концерты,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кинопоказы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, образовательная платформа для детей и их родителей.</w:t>
      </w:r>
    </w:p>
    <w:p w:rsidR="005D7A7C" w:rsidRDefault="005D7A7C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Открытие фестиваля состоится 20 сентябр</w:t>
      </w:r>
      <w:r w:rsidR="00C2279D">
        <w:rPr>
          <w:rFonts w:ascii="Arial Narrow" w:eastAsia="Arial Narrow" w:hAnsi="Arial Narrow" w:cs="Arial Narrow"/>
          <w:sz w:val="26"/>
          <w:szCs w:val="26"/>
        </w:rPr>
        <w:t xml:space="preserve">я в 12:00 в книжной галерее — «оркестр смартфонов» </w:t>
      </w:r>
      <w:r>
        <w:rPr>
          <w:rFonts w:ascii="Arial Narrow" w:eastAsia="Arial Narrow" w:hAnsi="Arial Narrow" w:cs="Arial Narrow"/>
          <w:sz w:val="26"/>
          <w:szCs w:val="26"/>
        </w:rPr>
        <w:t>исполнит мелодию Арсенала, созданную к 180-летию здания музея.</w:t>
      </w:r>
    </w:p>
    <w:p w:rsidR="005D7A7C" w:rsidRDefault="005D7A7C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spacing w:after="0"/>
        <w:jc w:val="left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Темы дней фестиваля:</w:t>
      </w:r>
    </w:p>
    <w:p w:rsidR="005D7A7C" w:rsidRDefault="00A30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20 сентября, пятница. «Сохранять»</w:t>
      </w:r>
    </w:p>
    <w:p w:rsidR="005D7A7C" w:rsidRDefault="00A30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21 сентября, суббота. «Открывать»</w:t>
      </w:r>
    </w:p>
    <w:p w:rsidR="005D7A7C" w:rsidRDefault="00A30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22 сентября, воскресенье. «Помнить»</w:t>
      </w:r>
    </w:p>
    <w:p w:rsidR="005D7A7C" w:rsidRDefault="005D7A7C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Основная часть фестивальных событий будет сосредоточена в левом крыле Арсенала. Книжная галерея развернет работу в лектории (левое крыло, 1 этаж). С полной программой фестиваля и расписанием можно ознакомиться</w:t>
      </w:r>
      <w:hyperlink r:id="rId12">
        <w:r>
          <w:rPr>
            <w:rFonts w:ascii="Arial Narrow" w:eastAsia="Arial Narrow" w:hAnsi="Arial Narrow" w:cs="Arial Narrow"/>
            <w:sz w:val="26"/>
            <w:szCs w:val="26"/>
          </w:rPr>
          <w:t xml:space="preserve"> на сайте</w:t>
        </w:r>
      </w:hyperlink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vasarifest.arsenal-museum.art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.</w:t>
      </w:r>
    </w:p>
    <w:p w:rsidR="005D7A7C" w:rsidRDefault="005D7A7C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Narrow" w:eastAsia="Arial Narrow" w:hAnsi="Arial Narrow" w:cs="Arial Narrow"/>
          <w:i/>
          <w:color w:val="000000"/>
          <w:sz w:val="26"/>
          <w:szCs w:val="26"/>
          <w:highlight w:val="white"/>
        </w:rPr>
      </w:pPr>
      <w:r>
        <w:rPr>
          <w:rFonts w:ascii="Arial Narrow" w:eastAsia="Arial Narrow" w:hAnsi="Arial Narrow" w:cs="Arial Narrow"/>
          <w:i/>
          <w:color w:val="000000"/>
          <w:sz w:val="26"/>
          <w:szCs w:val="26"/>
          <w:highlight w:val="white"/>
        </w:rPr>
        <w:t>Вход бесплатный, по регистрации на сайте Арсенала</w:t>
      </w:r>
      <w:r>
        <w:rPr>
          <w:rFonts w:ascii="Arial Narrow" w:eastAsia="Arial Narrow" w:hAnsi="Arial Narrow" w:cs="Arial Narrow"/>
          <w:color w:val="0000FF"/>
          <w:sz w:val="26"/>
          <w:szCs w:val="26"/>
          <w:highlight w:val="white"/>
        </w:rPr>
        <w:t>.</w:t>
      </w:r>
    </w:p>
    <w:p w:rsidR="005D7A7C" w:rsidRDefault="00A30E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12+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6"/>
          <w:szCs w:val="26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ООО «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Яндекс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.Т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>акси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» — партнер по организации перевозок Волго-Вятского филиала ГМИИ им. А. С. Пушкина (Арсенал).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Контакты: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Директор Фонда «Культурная столица Поволжья»: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Светлана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Ладилова</w:t>
      </w:r>
      <w:proofErr w:type="spellEnd"/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+7 910 380 03 50,</w:t>
      </w:r>
    </w:p>
    <w:p w:rsidR="005D7A7C" w:rsidRDefault="005F024F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hyperlink r:id="rId13">
        <w:r w:rsidR="00A30E62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s.ladilova@mail.ru</w:t>
        </w:r>
      </w:hyperlink>
      <w:r w:rsidR="00A30E6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tbl>
      <w:tblPr>
        <w:tblStyle w:val="af3"/>
        <w:tblW w:w="101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778"/>
        <w:gridCol w:w="4400"/>
      </w:tblGrid>
      <w:tr w:rsidR="005D7A7C" w:rsidRPr="00154186">
        <w:trPr>
          <w:trHeight w:val="2460"/>
        </w:trPr>
        <w:tc>
          <w:tcPr>
            <w:tcW w:w="5778" w:type="dxa"/>
          </w:tcPr>
          <w:p w:rsidR="005D7A7C" w:rsidRPr="00C2279D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Волго-Вятский филиал ГМИИ им. А</w:t>
            </w:r>
            <w:r w:rsidRPr="00C2279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С</w:t>
            </w:r>
            <w:r w:rsidRPr="00C2279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Пушкина</w:t>
            </w:r>
          </w:p>
          <w:p w:rsidR="005D7A7C" w:rsidRPr="00A30E62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  <w:r w:rsidRPr="00A30E62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  <w:t xml:space="preserve">+7 (831) 422 45 54, </w:t>
            </w:r>
          </w:p>
          <w:p w:rsidR="005D7A7C" w:rsidRPr="00A30E62" w:rsidRDefault="005F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en-US"/>
              </w:rPr>
            </w:pPr>
            <w:hyperlink r:id="rId14">
              <w:r w:rsidR="00A30E62" w:rsidRPr="00A30E62">
                <w:rPr>
                  <w:rFonts w:ascii="Arial Narrow" w:eastAsia="Arial Narrow" w:hAnsi="Arial Narrow" w:cs="Arial Narrow"/>
                  <w:color w:val="0000FF"/>
                  <w:sz w:val="22"/>
                  <w:szCs w:val="22"/>
                  <w:u w:val="single"/>
                  <w:lang w:val="en-US"/>
                </w:rPr>
                <w:t>arsenal@ncca.pushkinmuseum.art</w:t>
              </w:r>
            </w:hyperlink>
            <w:r w:rsidR="00A30E62" w:rsidRPr="00A30E62"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en-US"/>
              </w:rPr>
              <w:t xml:space="preserve">, arsenal-museum.art </w:t>
            </w:r>
          </w:p>
          <w:p w:rsidR="005D7A7C" w:rsidRPr="00A30E62" w:rsidRDefault="005D7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</w:p>
          <w:p w:rsidR="005D7A7C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Отдел по связям с общественностью Волго-Вятского филиала ГМИИ им. А.С. Пушкина (Арсенал):</w:t>
            </w:r>
          </w:p>
          <w:p w:rsidR="005D7A7C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Анастасия Макаренкова, </w:t>
            </w:r>
          </w:p>
          <w:p w:rsidR="005D7A7C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+7 (920) 008 30 85, </w:t>
            </w:r>
          </w:p>
          <w:p w:rsidR="005D7A7C" w:rsidRDefault="005F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  <w:hyperlink r:id="rId15">
              <w:r w:rsidR="00A30E62">
                <w:rPr>
                  <w:rFonts w:ascii="Arial Narrow" w:eastAsia="Arial Narrow" w:hAnsi="Arial Narrow" w:cs="Arial Narrow"/>
                  <w:color w:val="0000FF"/>
                  <w:sz w:val="22"/>
                  <w:szCs w:val="22"/>
                  <w:u w:val="single"/>
                </w:rPr>
                <w:t>anastasia.makarenkova@ncca.pushkinmuseum.art</w:t>
              </w:r>
            </w:hyperlink>
          </w:p>
          <w:p w:rsidR="005D7A7C" w:rsidRDefault="005D7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  <w:p w:rsidR="005D7A7C" w:rsidRDefault="005D7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5D7A7C" w:rsidRDefault="005D7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30E62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</w:tcPr>
          <w:p w:rsidR="005D7A7C" w:rsidRDefault="00A3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Пресс-служба ГМИИ им. А.С. Пушкина: </w:t>
            </w:r>
          </w:p>
          <w:p w:rsidR="005D7A7C" w:rsidRPr="00A30E62" w:rsidRDefault="005F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  <w:hyperlink r:id="rId16">
              <w:r w:rsidR="00A30E62" w:rsidRPr="00A30E62">
                <w:rPr>
                  <w:rFonts w:ascii="Arial Narrow" w:eastAsia="Arial Narrow" w:hAnsi="Arial Narrow" w:cs="Arial Narrow"/>
                  <w:color w:val="0000FF"/>
                  <w:sz w:val="22"/>
                  <w:szCs w:val="22"/>
                  <w:u w:val="single"/>
                  <w:lang w:val="en-US"/>
                </w:rPr>
                <w:t>press@arts-museum.ru</w:t>
              </w:r>
            </w:hyperlink>
            <w:r w:rsidR="00A30E62" w:rsidRPr="00A30E62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  </w:t>
            </w:r>
          </w:p>
          <w:p w:rsidR="005D7A7C" w:rsidRPr="00A30E62" w:rsidRDefault="005D7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</w:p>
          <w:p w:rsidR="005D7A7C" w:rsidRPr="00A30E62" w:rsidRDefault="005F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  <w:hyperlink r:id="rId17">
              <w:proofErr w:type="spellStart"/>
              <w:r w:rsidR="00A30E62" w:rsidRPr="00A30E62">
                <w:rPr>
                  <w:rFonts w:ascii="Arial Narrow" w:eastAsia="Arial Narrow" w:hAnsi="Arial Narrow" w:cs="Arial Narrow"/>
                  <w:color w:val="0000FF"/>
                  <w:sz w:val="22"/>
                  <w:szCs w:val="22"/>
                  <w:u w:val="single"/>
                  <w:lang w:val="en-US"/>
                </w:rPr>
                <w:t>pushkinmuseum.art</w:t>
              </w:r>
              <w:proofErr w:type="spellEnd"/>
              <w:r w:rsidR="00A30E62" w:rsidRPr="00A30E62">
                <w:rPr>
                  <w:rFonts w:ascii="Arial Narrow" w:eastAsia="Arial Narrow" w:hAnsi="Arial Narrow" w:cs="Arial Narrow"/>
                  <w:color w:val="0000FF"/>
                  <w:sz w:val="22"/>
                  <w:szCs w:val="22"/>
                  <w:u w:val="single"/>
                  <w:lang w:val="en-US"/>
                </w:rPr>
                <w:t xml:space="preserve"> </w:t>
              </w:r>
            </w:hyperlink>
            <w:r w:rsidR="00A30E62" w:rsidRPr="00A30E62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lastRenderedPageBreak/>
        <w:t>Справка: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Государственный музей изобразительных искусств имени А.С. Пушкина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— музейный комплекс, обладающий одним из крупнейших в России художественных собраний зарубежного искусства. Фонды музея насчитывают около 700 000 памятников, созданных мастерами разных эпох, — от Древнего Египта и античной Греции до наших дней. В Главном здании музея представлены знаковые произведения мировой живописи — картины Рембрандта, Рубенса, Боттичелли,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Каналетто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Пуссена, мастеров Северного Возрождения и других выдающихся художников. Всемирно известна коллекция французского искусства XIX–XX веков, основу которой составили собрания меценатов Сергея Щукина и Ивана Морозова. Среди ее шедевров знаменитые работы Клода Моне, Пьера Огюста Ренуара, Поля Сезанна, Поля Гогена, Винсента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ван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Гога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Анри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Матисса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, Пабло Пикассо и других. В январе 2020 года в состав Пушкинского музея вошел Государственный центр современного искусства с филиалами во Владикавказе, Екатеринбурге, Калининграде, Нижнем Новгороде, Санкт-Петербурге и Томске</w:t>
      </w:r>
      <w:r>
        <w:t>.</w:t>
      </w:r>
      <w:r>
        <w:br/>
      </w:r>
      <w:hyperlink r:id="rId18">
        <w:proofErr w:type="spellStart"/>
        <w:r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pushkinmuseum.art</w:t>
        </w:r>
        <w:proofErr w:type="spellEnd"/>
      </w:hyperlink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Волго-Вятский филиал ГМИИ им. А.С. Пушкина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расположенный в здании Арсенала в Нижегородском кремле, реализует многочисленные выставочные и междисциплинарные проекты, а также просветительские, детские и инклюзивные программы. Институция способствует созданию новой творческой среды, представляя современный художественный процесс в сочетании с классическим искусством.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hyperlink r:id="rId19">
        <w:proofErr w:type="spellStart"/>
        <w:r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arsenal-museum.art</w:t>
        </w:r>
        <w:proofErr w:type="spellEnd"/>
        <w:r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 xml:space="preserve"> </w:t>
        </w:r>
      </w:hyperlink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6" w:lineRule="auto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Фестиваль текстов об искусстве «Вазари»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проводится ежегодно в Нижнем Новгороде с 2014 года. Он посвящен популяризации искусства и рассчитан на самый широкий круг зрителей. Назван в честь автора «Жизнеописаний живописцев, ваятелей и зодчих»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Джорджо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Вазари из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Ареццо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(1511–1574), которого считают отцом искусствоведения. Программа каждого фестиваля включает интеллектуальную платформу с дискуссиями, лекциями, концертами, презентациями книг, семейной и детской программами, а также масштабную книжную галерею, где представлена литература лучших российских гуманитарных и детских издательств. Каждый год фестиваля посвящен определенной теме. </w:t>
      </w:r>
    </w:p>
    <w:p w:rsidR="005D7A7C" w:rsidRDefault="005F02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hyperlink r:id="rId20">
        <w:r w:rsidR="00A30E62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https://vasarifest.arsenal-museum.art/</w:t>
        </w:r>
      </w:hyperlink>
      <w:r w:rsidR="00A30E6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Фонд «Культурная столица Поволжья»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был создан в 2002 году как инструмент управления программой с таким же названием. До 2006 года восемь городов Приволжского федерального округа побывали столицами этого большого региона, а, значит, получили возможность по-новому выстроить свою культурную политику: освоить новые способы диалога с жителями.</w:t>
      </w:r>
    </w:p>
    <w:p w:rsidR="005D7A7C" w:rsidRDefault="00A30E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Программа закончилась, но работа Фонда «Культурная столица Поволжья» продолжилась: выставки, инклюзивные программы, междисциплинарные проекты, программа «Культурный район», которая с 2018 года создает условия для творческого соревнования восьми районов Нижнего Новгорода, осваивающих новые технологии культурной работы, правила партнерства и развития через культурные инициативы. </w:t>
      </w:r>
    </w:p>
    <w:p w:rsidR="005D7A7C" w:rsidRDefault="005F02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  <w:hyperlink r:id="rId21">
        <w:r w:rsidR="00A30E62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https://kult-ra.ru/</w:t>
        </w:r>
      </w:hyperlink>
      <w:r w:rsidR="00A30E6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5D7A7C" w:rsidRDefault="005D7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5D7A7C" w:rsidSect="005D7A7C">
      <w:headerReference w:type="default" r:id="rId22"/>
      <w:footerReference w:type="default" r:id="rId23"/>
      <w:pgSz w:w="11906" w:h="16838"/>
      <w:pgMar w:top="851" w:right="991" w:bottom="851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7C" w:rsidRDefault="005D7A7C" w:rsidP="005D7A7C">
      <w:pPr>
        <w:spacing w:after="0" w:line="240" w:lineRule="auto"/>
      </w:pPr>
      <w:r>
        <w:separator/>
      </w:r>
    </w:p>
  </w:endnote>
  <w:endnote w:type="continuationSeparator" w:id="0">
    <w:p w:rsidR="005D7A7C" w:rsidRDefault="005D7A7C" w:rsidP="005D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7C" w:rsidRDefault="005F02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 w:rsidR="00A30E62"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154186">
      <w:rPr>
        <w:rFonts w:ascii="Arial Narrow" w:eastAsia="Arial Narrow" w:hAnsi="Arial Narrow" w:cs="Arial Narrow"/>
        <w:noProof/>
        <w:color w:val="000000"/>
        <w:sz w:val="20"/>
        <w:szCs w:val="20"/>
      </w:rPr>
      <w:t>3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7C" w:rsidRDefault="005D7A7C" w:rsidP="005D7A7C">
      <w:pPr>
        <w:spacing w:after="0" w:line="240" w:lineRule="auto"/>
      </w:pPr>
      <w:r>
        <w:separator/>
      </w:r>
    </w:p>
  </w:footnote>
  <w:footnote w:type="continuationSeparator" w:id="0">
    <w:p w:rsidR="005D7A7C" w:rsidRDefault="005D7A7C" w:rsidP="005D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7C" w:rsidRDefault="005D7A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374"/>
    <w:multiLevelType w:val="multilevel"/>
    <w:tmpl w:val="38F0A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A7C"/>
    <w:rsid w:val="00154186"/>
    <w:rsid w:val="0027255B"/>
    <w:rsid w:val="005D7A7C"/>
    <w:rsid w:val="005F024F"/>
    <w:rsid w:val="006B337A"/>
    <w:rsid w:val="009A4CAF"/>
    <w:rsid w:val="00A30E62"/>
    <w:rsid w:val="00C2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4"/>
  </w:style>
  <w:style w:type="paragraph" w:styleId="1">
    <w:name w:val="heading 1"/>
    <w:basedOn w:val="normal"/>
    <w:next w:val="normal"/>
    <w:rsid w:val="005D7A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D7A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D7A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D7A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D7A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D7A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7A7C"/>
  </w:style>
  <w:style w:type="table" w:customStyle="1" w:styleId="TableNormal">
    <w:name w:val="Table Normal"/>
    <w:rsid w:val="005D7A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D7A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0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44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452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F53F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F53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F53FD"/>
    <w:rPr>
      <w:rFonts w:ascii="Calibri" w:eastAsia="Calibri" w:hAnsi="Calibri" w:cs="Calibri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53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53FD"/>
    <w:rPr>
      <w:rFonts w:ascii="Calibri" w:eastAsia="Calibri" w:hAnsi="Calibri" w:cs="Calibri"/>
      <w:b/>
      <w:bCs/>
      <w:lang w:eastAsia="ru-RU"/>
    </w:rPr>
  </w:style>
  <w:style w:type="paragraph" w:styleId="ac">
    <w:name w:val="Normal (Web)"/>
    <w:basedOn w:val="a"/>
    <w:uiPriority w:val="99"/>
    <w:unhideWhenUsed/>
    <w:rsid w:val="00AB3E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D1C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881085"/>
    <w:pPr>
      <w:spacing w:line="240" w:lineRule="auto"/>
      <w:jc w:val="left"/>
    </w:pPr>
  </w:style>
  <w:style w:type="character" w:styleId="af">
    <w:name w:val="FollowedHyperlink"/>
    <w:basedOn w:val="a0"/>
    <w:uiPriority w:val="99"/>
    <w:semiHidden/>
    <w:unhideWhenUsed/>
    <w:rsid w:val="00005A48"/>
    <w:rPr>
      <w:color w:val="800080" w:themeColor="followedHyperlink"/>
      <w:u w:val="single"/>
    </w:rPr>
  </w:style>
  <w:style w:type="paragraph" w:customStyle="1" w:styleId="10">
    <w:name w:val="Обычный1"/>
    <w:rsid w:val="006032CB"/>
    <w:pPr>
      <w:jc w:val="left"/>
    </w:pPr>
    <w:rPr>
      <w:rFonts w:ascii="Arial" w:eastAsia="Arial" w:hAnsi="Arial" w:cs="Arial"/>
      <w:sz w:val="22"/>
      <w:szCs w:val="22"/>
    </w:rPr>
  </w:style>
  <w:style w:type="character" w:customStyle="1" w:styleId="normaltextrun">
    <w:name w:val="normaltextrun"/>
    <w:basedOn w:val="a0"/>
    <w:rsid w:val="00B41AF8"/>
  </w:style>
  <w:style w:type="paragraph" w:customStyle="1" w:styleId="paragraph">
    <w:name w:val="paragraph"/>
    <w:basedOn w:val="a"/>
    <w:rsid w:val="00B41AF8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">
    <w:name w:val="Обычный1"/>
    <w:rsid w:val="00B41AF8"/>
    <w:pPr>
      <w:spacing w:after="160" w:line="259" w:lineRule="auto"/>
      <w:jc w:val="left"/>
    </w:pPr>
    <w:rPr>
      <w:sz w:val="22"/>
      <w:szCs w:val="22"/>
    </w:rPr>
  </w:style>
  <w:style w:type="paragraph" w:customStyle="1" w:styleId="p1">
    <w:name w:val="p1"/>
    <w:basedOn w:val="a"/>
    <w:rsid w:val="00B41AF8"/>
    <w:pPr>
      <w:spacing w:after="0" w:line="240" w:lineRule="auto"/>
    </w:pPr>
    <w:rPr>
      <w:rFonts w:ascii="Helvetica Neue" w:eastAsiaTheme="minorHAnsi" w:hAnsi="Helvetica Neue" w:cs="Times New Roman"/>
      <w:sz w:val="20"/>
      <w:szCs w:val="20"/>
    </w:rPr>
  </w:style>
  <w:style w:type="paragraph" w:customStyle="1" w:styleId="docdata">
    <w:name w:val="docdata"/>
    <w:aliases w:val="docy,v5,54959,bqiaagaaez4daaagogmaaapo1qaabfbvaaaaaaaaaaaaaaaaaaaaaaaaaaaaaaaaaaaaaaaaaaaaaaaaaaaaaaaaaaaaaaaaaaaaaaaaaaaaaaaaaaaaaaaaaaaaaaaaaaaaaaaaaaaaaaaaaaaaaaaaaaaaaaaaaaaaaaaaaaaaaaaaaaaaaaaaaaaaaaaaaaaaaaaaaaaaaaaaaaaaaaaaaaaaaaaaaaaaaaa"/>
    <w:basedOn w:val="a"/>
    <w:rsid w:val="00181B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81B40"/>
    <w:pPr>
      <w:spacing w:line="240" w:lineRule="auto"/>
    </w:pPr>
  </w:style>
  <w:style w:type="paragraph" w:customStyle="1" w:styleId="33770">
    <w:name w:val="33770"/>
    <w:aliases w:val="bqiaagaaez4daaagogmaaamjgwaabtgdaaaaaaaaaaaaaaaaaaaaaaaaaaaaaaaaaaaaaaaaaaaaaaaaaaaaaaaaaaaaaaaaaaaaaaaaaaaaaaaaaaaaaaaaaaaaaaaaaaaaaaaaaaaaaaaaaaaaaaaaaaaaaaaaaaaaaaaaaaaaaaaaaaaaaaaaaaaaaaaaaaaaaaaaaaaaaaaaaaaaaaaaaaaaaaaaaaaaaaa"/>
    <w:basedOn w:val="a"/>
    <w:rsid w:val="001E16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2"/>
    <w:rsid w:val="00B96E6D"/>
    <w:pPr>
      <w:jc w:val="left"/>
    </w:pPr>
    <w:rPr>
      <w:sz w:val="22"/>
      <w:szCs w:val="22"/>
    </w:rPr>
  </w:style>
  <w:style w:type="paragraph" w:customStyle="1" w:styleId="Default">
    <w:name w:val="Default"/>
    <w:rsid w:val="00BC49B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87144"/>
    <w:pPr>
      <w:ind w:left="720"/>
      <w:contextualSpacing/>
    </w:pPr>
  </w:style>
  <w:style w:type="paragraph" w:styleId="af2">
    <w:name w:val="Subtitle"/>
    <w:basedOn w:val="normal"/>
    <w:next w:val="normal"/>
    <w:rsid w:val="005D7A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5D7A7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.ladilova@mail.ru" TargetMode="External"/><Relationship Id="rId18" Type="http://schemas.openxmlformats.org/officeDocument/2006/relationships/hyperlink" Target="https://pushkinmuseum.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lt-ra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asarifest.arsenal-museum.art/" TargetMode="External"/><Relationship Id="rId17" Type="http://schemas.openxmlformats.org/officeDocument/2006/relationships/hyperlink" Target="https://pushkinmuseum.ar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ess@arts-museum.ru" TargetMode="External"/><Relationship Id="rId20" Type="http://schemas.openxmlformats.org/officeDocument/2006/relationships/hyperlink" Target="https://vasarifest.arsenal-museum.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sarifest.arsenal-museum.ar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astasia.makarenkova@ncca.pushkinmuseum.art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arsenal-museum.art/2022/biografiya-v-obe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rsenal@ncca.pushkinmuseum.ar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Non</cp:lastModifiedBy>
  <cp:revision>5</cp:revision>
  <dcterms:created xsi:type="dcterms:W3CDTF">2024-09-04T10:23:00Z</dcterms:created>
  <dcterms:modified xsi:type="dcterms:W3CDTF">2024-09-09T10:12:00Z</dcterms:modified>
</cp:coreProperties>
</file>